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9284" w:type="dxa"/>
        <w:tblLayout w:type="fixed"/>
        <w:tblCellMar>
          <w:left w:w="70" w:type="dxa"/>
          <w:right w:w="70" w:type="dxa"/>
        </w:tblCellMar>
        <w:tblLook w:val="0000"/>
      </w:tblPr>
      <w:tblGrid>
        <w:gridCol w:w="3826"/>
        <w:gridCol w:w="1347"/>
        <w:gridCol w:w="4111"/>
      </w:tblGrid>
      <w:tr w:rsidR="00D36A79" w:rsidRPr="00C4647C" w:rsidTr="00A5219B">
        <w:trPr>
          <w:trHeight w:val="1005"/>
        </w:trPr>
        <w:tc>
          <w:tcPr>
            <w:tcW w:w="3826" w:type="dxa"/>
          </w:tcPr>
          <w:p w:rsidR="00D36A79" w:rsidRPr="00C4647C" w:rsidRDefault="00D36A79" w:rsidP="00A5219B">
            <w:pPr>
              <w:keepNext/>
              <w:spacing w:after="0" w:line="240" w:lineRule="auto"/>
              <w:jc w:val="center"/>
              <w:outlineLvl w:val="4"/>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ГОРНО-АЛТАЙСКИЙ</w:t>
            </w:r>
          </w:p>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ГОРОДСКОЙ СОВЕТ</w:t>
            </w:r>
          </w:p>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ДЕПУТАТОВ</w:t>
            </w:r>
          </w:p>
        </w:tc>
        <w:tc>
          <w:tcPr>
            <w:tcW w:w="1347" w:type="dxa"/>
          </w:tcPr>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noProof/>
                <w:sz w:val="28"/>
                <w:szCs w:val="28"/>
                <w:lang w:eastAsia="ru-RU"/>
              </w:rPr>
              <w:drawing>
                <wp:inline distT="0" distB="0" distL="0" distR="0">
                  <wp:extent cx="581025" cy="6953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4111" w:type="dxa"/>
          </w:tcPr>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 xml:space="preserve">ГОРНО-АЛТАЙСК  </w:t>
            </w:r>
          </w:p>
          <w:p w:rsidR="00D36A79" w:rsidRPr="00C4647C" w:rsidRDefault="00D36A79" w:rsidP="00A5219B">
            <w:pPr>
              <w:spacing w:after="0" w:line="240" w:lineRule="auto"/>
              <w:ind w:left="-212"/>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КАЛАНЫ</w:t>
            </w:r>
            <w:r>
              <w:rPr>
                <w:rFonts w:ascii="Schoolbook SayanAltai" w:eastAsia="Times New Roman" w:hAnsi="Schoolbook SayanAltai" w:cs="Lucida Sans Unicode"/>
                <w:sz w:val="28"/>
                <w:szCs w:val="28"/>
              </w:rPr>
              <w:t>Ҥ Д</w:t>
            </w:r>
            <w:r w:rsidRPr="00C4647C">
              <w:rPr>
                <w:rFonts w:ascii="Schoolbook SayanAltai" w:eastAsia="Times New Roman" w:hAnsi="Schoolbook SayanAltai" w:cs="Times New Roman"/>
                <w:sz w:val="28"/>
                <w:szCs w:val="28"/>
              </w:rPr>
              <w:t xml:space="preserve">ЕПУТАТТАР </w:t>
            </w:r>
          </w:p>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r w:rsidRPr="00C4647C">
              <w:rPr>
                <w:rFonts w:ascii="Schoolbook SayanAltai" w:eastAsia="Times New Roman" w:hAnsi="Schoolbook SayanAltai" w:cs="Times New Roman"/>
                <w:sz w:val="28"/>
                <w:szCs w:val="28"/>
              </w:rPr>
              <w:t>СОВЕДИ</w:t>
            </w:r>
          </w:p>
          <w:p w:rsidR="00D36A79" w:rsidRPr="00C4647C" w:rsidRDefault="00D36A79" w:rsidP="00A5219B">
            <w:pPr>
              <w:spacing w:after="0" w:line="240" w:lineRule="auto"/>
              <w:jc w:val="center"/>
              <w:rPr>
                <w:rFonts w:ascii="Schoolbook SayanAltai" w:eastAsia="Times New Roman" w:hAnsi="Schoolbook SayanAltai" w:cs="Times New Roman"/>
                <w:sz w:val="28"/>
                <w:szCs w:val="28"/>
              </w:rPr>
            </w:pPr>
          </w:p>
        </w:tc>
      </w:tr>
      <w:tr w:rsidR="00D36A79" w:rsidRPr="00A95E6E" w:rsidTr="00A5219B">
        <w:trPr>
          <w:trHeight w:val="750"/>
        </w:trPr>
        <w:tc>
          <w:tcPr>
            <w:tcW w:w="3826" w:type="dxa"/>
          </w:tcPr>
          <w:p w:rsidR="00D36A79" w:rsidRPr="00A95E6E" w:rsidRDefault="00496B89" w:rsidP="00A5219B">
            <w:pPr>
              <w:spacing w:after="0" w:line="240" w:lineRule="auto"/>
              <w:jc w:val="center"/>
              <w:rPr>
                <w:rFonts w:ascii="Schoolbook SayanAltai" w:eastAsia="Times New Roman" w:hAnsi="Schoolbook SayanAltai" w:cs="Times New Roman"/>
                <w:sz w:val="32"/>
                <w:szCs w:val="32"/>
              </w:rPr>
            </w:pPr>
            <w:r>
              <w:rPr>
                <w:rFonts w:ascii="Schoolbook SayanAltai" w:eastAsia="Times New Roman" w:hAnsi="Schoolbook SayanAltai" w:cs="Times New Roman"/>
                <w:noProof/>
                <w:sz w:val="32"/>
                <w:szCs w:val="32"/>
              </w:rPr>
              <w:pict>
                <v:line id="Прямая соединительная линия 2" o:spid="_x0000_s1026" style="position:absolute;left:0;text-align:left;flip:y;z-index:251660288;visibility:visible;mso-position-horizontal-relative:text;mso-position-vertical-relative:text"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" o:allowincell="f" strokeweight=".25pt">
                  <v:stroke startarrowwidth="narrow" startarrowlength="long" endarrowwidth="narrow" endarrowlength="long"/>
                </v:line>
              </w:pict>
            </w:r>
          </w:p>
          <w:p w:rsidR="00D36A79" w:rsidRDefault="00D36A79" w:rsidP="00A5219B">
            <w:pPr>
              <w:keepNext/>
              <w:spacing w:after="0" w:line="240" w:lineRule="auto"/>
              <w:jc w:val="center"/>
              <w:outlineLvl w:val="1"/>
              <w:rPr>
                <w:rFonts w:ascii="Schoolbook SayanAltai" w:eastAsia="Times New Roman" w:hAnsi="Schoolbook SayanAltai" w:cs="Times New Roman"/>
                <w:sz w:val="32"/>
                <w:szCs w:val="32"/>
              </w:rPr>
            </w:pPr>
            <w:r w:rsidRPr="00A95E6E">
              <w:rPr>
                <w:rFonts w:ascii="Schoolbook SayanAltai" w:eastAsia="Times New Roman" w:hAnsi="Schoolbook SayanAltai" w:cs="Times New Roman"/>
                <w:sz w:val="32"/>
                <w:szCs w:val="32"/>
              </w:rPr>
              <w:t>РЕШЕНИЕ</w:t>
            </w:r>
          </w:p>
          <w:p w:rsidR="00D36A79" w:rsidRPr="00492049" w:rsidRDefault="00D36A79" w:rsidP="00A5219B">
            <w:pPr>
              <w:keepNext/>
              <w:spacing w:after="0" w:line="240" w:lineRule="auto"/>
              <w:jc w:val="center"/>
              <w:outlineLvl w:val="1"/>
              <w:rPr>
                <w:rFonts w:ascii="Schoolbook SayanAltai" w:eastAsia="Times New Roman" w:hAnsi="Schoolbook SayanAltai" w:cs="Times New Roman"/>
                <w:sz w:val="48"/>
                <w:szCs w:val="48"/>
              </w:rPr>
            </w:pPr>
          </w:p>
        </w:tc>
        <w:tc>
          <w:tcPr>
            <w:tcW w:w="1347" w:type="dxa"/>
          </w:tcPr>
          <w:p w:rsidR="00D36A79" w:rsidRPr="00A95E6E" w:rsidRDefault="00D36A79" w:rsidP="00A5219B">
            <w:pPr>
              <w:spacing w:after="0" w:line="240" w:lineRule="auto"/>
              <w:jc w:val="center"/>
              <w:rPr>
                <w:rFonts w:ascii="Schoolbook SayanAltai" w:eastAsia="Times New Roman" w:hAnsi="Schoolbook SayanAltai" w:cs="Times New Roman"/>
                <w:sz w:val="32"/>
                <w:szCs w:val="32"/>
              </w:rPr>
            </w:pPr>
          </w:p>
        </w:tc>
        <w:tc>
          <w:tcPr>
            <w:tcW w:w="4111" w:type="dxa"/>
          </w:tcPr>
          <w:p w:rsidR="00D36A79" w:rsidRPr="00A95E6E" w:rsidRDefault="00D36A79" w:rsidP="00A5219B">
            <w:pPr>
              <w:spacing w:after="0" w:line="240" w:lineRule="auto"/>
              <w:jc w:val="center"/>
              <w:rPr>
                <w:rFonts w:ascii="Schoolbook SayanAltai" w:eastAsia="Times New Roman" w:hAnsi="Schoolbook SayanAltai" w:cs="Times New Roman"/>
                <w:sz w:val="32"/>
                <w:szCs w:val="32"/>
              </w:rPr>
            </w:pPr>
          </w:p>
          <w:p w:rsidR="00D36A79" w:rsidRPr="00A95E6E" w:rsidRDefault="00D36A79" w:rsidP="00A5219B">
            <w:pPr>
              <w:spacing w:after="0" w:line="240" w:lineRule="auto"/>
              <w:jc w:val="center"/>
              <w:rPr>
                <w:rFonts w:ascii="Schoolbook SayanAltai" w:eastAsia="Times New Roman" w:hAnsi="Schoolbook SayanAltai" w:cs="Times New Roman"/>
                <w:sz w:val="32"/>
                <w:szCs w:val="32"/>
              </w:rPr>
            </w:pPr>
            <w:r w:rsidRPr="00A95E6E">
              <w:rPr>
                <w:rFonts w:ascii="Schoolbook SayanAltai" w:eastAsia="Times New Roman" w:hAnsi="Schoolbook SayanAltai" w:cs="Times New Roman"/>
                <w:sz w:val="32"/>
                <w:szCs w:val="32"/>
              </w:rPr>
              <w:t>ЧЕЧИМ</w:t>
            </w:r>
          </w:p>
          <w:p w:rsidR="00D36A79" w:rsidRPr="00255730" w:rsidRDefault="00D36A79" w:rsidP="00A5219B">
            <w:pPr>
              <w:spacing w:after="0" w:line="240" w:lineRule="auto"/>
              <w:jc w:val="right"/>
              <w:rPr>
                <w:rFonts w:ascii="Times New Roman" w:eastAsia="Times New Roman" w:hAnsi="Times New Roman" w:cs="Times New Roman"/>
                <w:sz w:val="48"/>
                <w:szCs w:val="48"/>
              </w:rPr>
            </w:pPr>
          </w:p>
        </w:tc>
      </w:tr>
    </w:tbl>
    <w:p w:rsidR="00D36A79" w:rsidRDefault="00D36A79" w:rsidP="00D36A79">
      <w:pPr>
        <w:spacing w:after="0" w:line="240" w:lineRule="auto"/>
        <w:jc w:val="right"/>
        <w:rPr>
          <w:rFonts w:ascii="Times New Roman" w:eastAsia="Times New Roman" w:hAnsi="Times New Roman" w:cs="Times New Roman"/>
          <w:b/>
          <w:sz w:val="28"/>
          <w:szCs w:val="28"/>
        </w:rPr>
      </w:pPr>
    </w:p>
    <w:p w:rsidR="00D36A79" w:rsidRPr="00DA37CA" w:rsidRDefault="00D36A79" w:rsidP="00D36A79">
      <w:pPr>
        <w:spacing w:after="0" w:line="240" w:lineRule="auto"/>
        <w:jc w:val="center"/>
        <w:rPr>
          <w:rFonts w:ascii="Times New Roman" w:eastAsia="Times New Roman" w:hAnsi="Times New Roman" w:cs="Times New Roman"/>
          <w:sz w:val="28"/>
          <w:szCs w:val="28"/>
        </w:rPr>
      </w:pPr>
      <w:r w:rsidRPr="00DA37CA">
        <w:rPr>
          <w:rFonts w:ascii="Times New Roman" w:eastAsia="Times New Roman" w:hAnsi="Times New Roman" w:cs="Times New Roman"/>
          <w:sz w:val="28"/>
          <w:szCs w:val="28"/>
        </w:rPr>
        <w:t xml:space="preserve">от </w:t>
      </w:r>
      <w:r w:rsidR="00A32B28">
        <w:rPr>
          <w:rFonts w:ascii="Times New Roman" w:eastAsia="Times New Roman" w:hAnsi="Times New Roman" w:cs="Times New Roman"/>
          <w:sz w:val="28"/>
          <w:szCs w:val="28"/>
        </w:rPr>
        <w:t xml:space="preserve">27 июня </w:t>
      </w:r>
      <w:r w:rsidRPr="00DA37CA">
        <w:rPr>
          <w:rFonts w:ascii="Times New Roman" w:eastAsia="Times New Roman" w:hAnsi="Times New Roman" w:cs="Times New Roman"/>
          <w:sz w:val="28"/>
          <w:szCs w:val="28"/>
        </w:rPr>
        <w:t>20</w:t>
      </w:r>
      <w:r w:rsidR="00A32B28">
        <w:rPr>
          <w:rFonts w:ascii="Times New Roman" w:eastAsia="Times New Roman" w:hAnsi="Times New Roman" w:cs="Times New Roman"/>
          <w:sz w:val="28"/>
          <w:szCs w:val="28"/>
        </w:rPr>
        <w:t xml:space="preserve">19 </w:t>
      </w:r>
      <w:r w:rsidRPr="00DA37CA">
        <w:rPr>
          <w:rFonts w:ascii="Times New Roman" w:eastAsia="Times New Roman" w:hAnsi="Times New Roman" w:cs="Times New Roman"/>
          <w:sz w:val="28"/>
          <w:szCs w:val="28"/>
        </w:rPr>
        <w:t xml:space="preserve">года  № </w:t>
      </w:r>
      <w:r w:rsidR="00A32B28">
        <w:rPr>
          <w:rFonts w:ascii="Times New Roman" w:eastAsia="Times New Roman" w:hAnsi="Times New Roman" w:cs="Times New Roman"/>
          <w:sz w:val="28"/>
          <w:szCs w:val="28"/>
        </w:rPr>
        <w:t>17-5</w:t>
      </w:r>
    </w:p>
    <w:p w:rsidR="00D36A79" w:rsidRPr="00255730" w:rsidRDefault="00D36A79" w:rsidP="00D36A79">
      <w:pPr>
        <w:spacing w:after="0" w:line="240" w:lineRule="auto"/>
        <w:jc w:val="center"/>
        <w:rPr>
          <w:rFonts w:ascii="Times New Roman" w:eastAsia="Times New Roman" w:hAnsi="Times New Roman" w:cs="Times New Roman"/>
          <w:b/>
          <w:sz w:val="48"/>
          <w:szCs w:val="48"/>
        </w:rPr>
      </w:pPr>
    </w:p>
    <w:p w:rsidR="00D36A79" w:rsidRPr="00851C75" w:rsidRDefault="00D36A79" w:rsidP="00D36A79">
      <w:pPr>
        <w:spacing w:after="0" w:line="240" w:lineRule="auto"/>
        <w:jc w:val="center"/>
        <w:rPr>
          <w:rFonts w:ascii="Times New Roman" w:eastAsia="Times New Roman" w:hAnsi="Times New Roman" w:cs="Times New Roman"/>
          <w:bCs/>
          <w:sz w:val="28"/>
          <w:szCs w:val="28"/>
        </w:rPr>
      </w:pPr>
      <w:r w:rsidRPr="00851C75">
        <w:rPr>
          <w:rFonts w:ascii="Times New Roman" w:eastAsia="Times New Roman" w:hAnsi="Times New Roman" w:cs="Times New Roman"/>
          <w:sz w:val="28"/>
          <w:szCs w:val="28"/>
        </w:rPr>
        <w:t>г. Горно-Алтайск</w:t>
      </w:r>
    </w:p>
    <w:p w:rsidR="00D36A79" w:rsidRPr="004E51FD" w:rsidRDefault="00D36A79" w:rsidP="00A32B28">
      <w:pPr>
        <w:autoSpaceDE w:val="0"/>
        <w:autoSpaceDN w:val="0"/>
        <w:adjustRightInd w:val="0"/>
        <w:spacing w:after="0" w:line="240" w:lineRule="auto"/>
        <w:rPr>
          <w:rFonts w:ascii="Times New Roman" w:hAnsi="Times New Roman" w:cs="Times New Roman"/>
          <w:b/>
          <w:bCs/>
          <w:sz w:val="48"/>
          <w:szCs w:val="48"/>
        </w:rPr>
      </w:pPr>
    </w:p>
    <w:p w:rsidR="00D36A79" w:rsidRDefault="00D36A79" w:rsidP="00D36A79">
      <w:pPr>
        <w:autoSpaceDE w:val="0"/>
        <w:autoSpaceDN w:val="0"/>
        <w:adjustRightInd w:val="0"/>
        <w:spacing w:after="0" w:line="240" w:lineRule="auto"/>
        <w:jc w:val="center"/>
        <w:rPr>
          <w:rFonts w:ascii="Times New Roman" w:hAnsi="Times New Roman" w:cs="Times New Roman"/>
          <w:b/>
          <w:bCs/>
          <w:sz w:val="28"/>
          <w:szCs w:val="28"/>
        </w:rPr>
      </w:pPr>
      <w:r w:rsidRPr="00A95E6E">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некоторые решения </w:t>
      </w:r>
      <w:r w:rsidRPr="00D36A79">
        <w:rPr>
          <w:rFonts w:ascii="Times New Roman" w:hAnsi="Times New Roman" w:cs="Times New Roman"/>
          <w:b/>
          <w:bCs/>
          <w:sz w:val="28"/>
          <w:szCs w:val="28"/>
        </w:rPr>
        <w:t>Горно-Алтайского городского Совета депутатов</w:t>
      </w:r>
    </w:p>
    <w:p w:rsidR="00D36A79" w:rsidRPr="00932F09" w:rsidRDefault="00D36A79" w:rsidP="00D36A79">
      <w:pPr>
        <w:autoSpaceDE w:val="0"/>
        <w:autoSpaceDN w:val="0"/>
        <w:adjustRightInd w:val="0"/>
        <w:spacing w:after="0" w:line="240" w:lineRule="auto"/>
        <w:jc w:val="center"/>
        <w:rPr>
          <w:rFonts w:ascii="Times New Roman" w:hAnsi="Times New Roman" w:cs="Times New Roman"/>
          <w:b/>
          <w:sz w:val="48"/>
          <w:szCs w:val="48"/>
        </w:rPr>
      </w:pP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7" w:history="1">
        <w:r w:rsidRPr="0048456F">
          <w:rPr>
            <w:rFonts w:ascii="Times New Roman" w:hAnsi="Times New Roman" w:cs="Times New Roman"/>
            <w:sz w:val="28"/>
            <w:szCs w:val="28"/>
          </w:rPr>
          <w:t>статьей 4</w:t>
        </w:r>
      </w:hyperlink>
      <w:r w:rsidRPr="0048456F">
        <w:rPr>
          <w:rFonts w:ascii="Times New Roman" w:hAnsi="Times New Roman" w:cs="Times New Roman"/>
          <w:sz w:val="28"/>
          <w:szCs w:val="28"/>
        </w:rPr>
        <w:t>7 Ус</w:t>
      </w:r>
      <w:r w:rsidRPr="00323D4D">
        <w:rPr>
          <w:rFonts w:ascii="Times New Roman" w:hAnsi="Times New Roman" w:cs="Times New Roman"/>
          <w:sz w:val="28"/>
          <w:szCs w:val="28"/>
        </w:rPr>
        <w:t>тава муниципального образования «Город Горно-Алтайск», принятого постановлением Горно-Алтайского городского Совета депутатов от 2</w:t>
      </w:r>
      <w:r>
        <w:rPr>
          <w:rFonts w:ascii="Times New Roman" w:hAnsi="Times New Roman" w:cs="Times New Roman"/>
          <w:sz w:val="28"/>
          <w:szCs w:val="28"/>
        </w:rPr>
        <w:t>2 марта</w:t>
      </w:r>
      <w:r w:rsidRPr="00323D4D">
        <w:rPr>
          <w:rFonts w:ascii="Times New Roman" w:hAnsi="Times New Roman" w:cs="Times New Roman"/>
          <w:sz w:val="28"/>
          <w:szCs w:val="28"/>
        </w:rPr>
        <w:t xml:space="preserve"> 201</w:t>
      </w:r>
      <w:r>
        <w:rPr>
          <w:rFonts w:ascii="Times New Roman" w:hAnsi="Times New Roman" w:cs="Times New Roman"/>
          <w:sz w:val="28"/>
          <w:szCs w:val="28"/>
        </w:rPr>
        <w:t>8 года № 7</w:t>
      </w:r>
      <w:r w:rsidRPr="00323D4D">
        <w:rPr>
          <w:rFonts w:ascii="Times New Roman" w:hAnsi="Times New Roman" w:cs="Times New Roman"/>
          <w:sz w:val="28"/>
          <w:szCs w:val="28"/>
        </w:rPr>
        <w:t>-</w:t>
      </w:r>
      <w:r>
        <w:rPr>
          <w:rFonts w:ascii="Times New Roman" w:hAnsi="Times New Roman" w:cs="Times New Roman"/>
          <w:sz w:val="28"/>
          <w:szCs w:val="28"/>
        </w:rPr>
        <w:t>1</w:t>
      </w:r>
      <w:r w:rsidRPr="00323D4D">
        <w:rPr>
          <w:rFonts w:ascii="Times New Roman" w:hAnsi="Times New Roman" w:cs="Times New Roman"/>
          <w:sz w:val="28"/>
          <w:szCs w:val="28"/>
        </w:rPr>
        <w:t xml:space="preserve">, </w:t>
      </w:r>
    </w:p>
    <w:p w:rsidR="00D36A79" w:rsidRDefault="00D36A79" w:rsidP="00D36A79">
      <w:pPr>
        <w:autoSpaceDE w:val="0"/>
        <w:autoSpaceDN w:val="0"/>
        <w:adjustRightInd w:val="0"/>
        <w:spacing w:after="0" w:line="240" w:lineRule="auto"/>
        <w:ind w:firstLine="540"/>
        <w:jc w:val="center"/>
        <w:rPr>
          <w:rFonts w:ascii="Times New Roman" w:hAnsi="Times New Roman" w:cs="Times New Roman"/>
          <w:b/>
          <w:sz w:val="28"/>
          <w:szCs w:val="28"/>
        </w:rPr>
      </w:pPr>
      <w:r w:rsidRPr="00AA170B">
        <w:rPr>
          <w:rFonts w:ascii="Times New Roman" w:hAnsi="Times New Roman" w:cs="Times New Roman"/>
          <w:b/>
          <w:sz w:val="28"/>
          <w:szCs w:val="28"/>
        </w:rPr>
        <w:t>Горно-Алтайский городской Совет депутатов решил:</w:t>
      </w:r>
    </w:p>
    <w:p w:rsidR="00D36A79" w:rsidRPr="00AA170B" w:rsidRDefault="00D36A79" w:rsidP="00D36A79">
      <w:pPr>
        <w:autoSpaceDE w:val="0"/>
        <w:autoSpaceDN w:val="0"/>
        <w:adjustRightInd w:val="0"/>
        <w:spacing w:after="0" w:line="240" w:lineRule="auto"/>
        <w:ind w:firstLine="540"/>
        <w:jc w:val="center"/>
        <w:rPr>
          <w:rFonts w:ascii="Times New Roman" w:hAnsi="Times New Roman" w:cs="Times New Roman"/>
          <w:b/>
          <w:sz w:val="28"/>
          <w:szCs w:val="28"/>
        </w:rPr>
      </w:pP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AA170B">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Pr="00FF69FE">
        <w:rPr>
          <w:rFonts w:ascii="Times New Roman" w:hAnsi="Times New Roman" w:cs="Times New Roman"/>
          <w:sz w:val="28"/>
          <w:szCs w:val="28"/>
        </w:rPr>
        <w:t>в</w:t>
      </w:r>
      <w:r w:rsidRPr="0082131D">
        <w:t xml:space="preserve"> </w:t>
      </w:r>
      <w:r>
        <w:rPr>
          <w:rFonts w:ascii="Times New Roman" w:hAnsi="Times New Roman" w:cs="Times New Roman"/>
          <w:sz w:val="28"/>
          <w:szCs w:val="28"/>
        </w:rPr>
        <w:t xml:space="preserve">Порядок </w:t>
      </w:r>
      <w:r w:rsidRPr="009F04BE">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9F04BE">
        <w:rPr>
          <w:rFonts w:ascii="Times New Roman" w:hAnsi="Times New Roman" w:cs="Times New Roman"/>
          <w:sz w:val="28"/>
          <w:szCs w:val="28"/>
        </w:rPr>
        <w:t>и распо</w:t>
      </w:r>
      <w:r>
        <w:rPr>
          <w:rFonts w:ascii="Times New Roman" w:hAnsi="Times New Roman" w:cs="Times New Roman"/>
          <w:sz w:val="28"/>
          <w:szCs w:val="28"/>
        </w:rPr>
        <w:t xml:space="preserve">ряжения имуществом, находящимся </w:t>
      </w:r>
      <w:r w:rsidRPr="009F04BE">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w:t>
      </w:r>
      <w:r w:rsidRPr="009F04BE">
        <w:rPr>
          <w:rFonts w:ascii="Times New Roman" w:hAnsi="Times New Roman" w:cs="Times New Roman"/>
          <w:sz w:val="28"/>
          <w:szCs w:val="28"/>
        </w:rPr>
        <w:t>муниципального образования «Город Горно-Алтайск»</w:t>
      </w:r>
      <w:r>
        <w:rPr>
          <w:rFonts w:ascii="Times New Roman" w:hAnsi="Times New Roman" w:cs="Times New Roman"/>
          <w:sz w:val="28"/>
          <w:szCs w:val="28"/>
        </w:rPr>
        <w:t xml:space="preserve">, утвержденный </w:t>
      </w:r>
      <w:r w:rsidRPr="0082131D">
        <w:rPr>
          <w:rFonts w:ascii="Times New Roman" w:hAnsi="Times New Roman" w:cs="Times New Roman"/>
          <w:sz w:val="28"/>
          <w:szCs w:val="28"/>
        </w:rPr>
        <w:t>решение</w:t>
      </w:r>
      <w:r>
        <w:rPr>
          <w:rFonts w:ascii="Times New Roman" w:hAnsi="Times New Roman" w:cs="Times New Roman"/>
          <w:sz w:val="28"/>
          <w:szCs w:val="28"/>
        </w:rPr>
        <w:t>м</w:t>
      </w:r>
      <w:r w:rsidRPr="0082131D">
        <w:rPr>
          <w:rFonts w:ascii="Times New Roman" w:hAnsi="Times New Roman" w:cs="Times New Roman"/>
          <w:sz w:val="28"/>
          <w:szCs w:val="28"/>
        </w:rPr>
        <w:t xml:space="preserve"> Горно-Алтайского</w:t>
      </w:r>
      <w:r>
        <w:rPr>
          <w:rFonts w:ascii="Times New Roman" w:hAnsi="Times New Roman" w:cs="Times New Roman"/>
          <w:sz w:val="28"/>
          <w:szCs w:val="28"/>
        </w:rPr>
        <w:t xml:space="preserve"> </w:t>
      </w:r>
      <w:r w:rsidRPr="0082131D">
        <w:rPr>
          <w:rFonts w:ascii="Times New Roman" w:hAnsi="Times New Roman" w:cs="Times New Roman"/>
          <w:sz w:val="28"/>
          <w:szCs w:val="28"/>
        </w:rPr>
        <w:t>городского Совета депутатов от 25 сентября 2014 года № 19-7</w:t>
      </w:r>
      <w:r>
        <w:rPr>
          <w:rFonts w:ascii="Times New Roman" w:hAnsi="Times New Roman" w:cs="Times New Roman"/>
          <w:sz w:val="28"/>
          <w:szCs w:val="28"/>
        </w:rPr>
        <w:t>, следующие изменения:</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статью 8 изложить в следующей редакции: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b/>
          <w:sz w:val="28"/>
          <w:szCs w:val="28"/>
        </w:rPr>
      </w:pPr>
      <w:r w:rsidRPr="00001167">
        <w:rPr>
          <w:rFonts w:ascii="Times New Roman" w:hAnsi="Times New Roman" w:cs="Times New Roman"/>
          <w:b/>
          <w:sz w:val="28"/>
          <w:szCs w:val="28"/>
        </w:rPr>
        <w:t>Статья 8. Полномочия Администрации города Горно-Алтайска</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b/>
          <w:sz w:val="28"/>
          <w:szCs w:val="28"/>
        </w:rPr>
      </w:pP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1. </w:t>
      </w:r>
      <w:r w:rsidRPr="00E463D9">
        <w:rPr>
          <w:rFonts w:ascii="Times New Roman" w:hAnsi="Times New Roman" w:cs="Times New Roman"/>
          <w:sz w:val="28"/>
          <w:szCs w:val="28"/>
        </w:rPr>
        <w:t xml:space="preserve">Администрация города Горно-Алтайска осуществляет общее управление имуществом, находящимся в муниципальной собственности муниципального образования </w:t>
      </w:r>
      <w:r>
        <w:rPr>
          <w:rFonts w:ascii="Times New Roman" w:hAnsi="Times New Roman" w:cs="Times New Roman"/>
          <w:sz w:val="28"/>
          <w:szCs w:val="28"/>
        </w:rPr>
        <w:t>«</w:t>
      </w:r>
      <w:r w:rsidRPr="00E463D9">
        <w:rPr>
          <w:rFonts w:ascii="Times New Roman" w:hAnsi="Times New Roman" w:cs="Times New Roman"/>
          <w:sz w:val="28"/>
          <w:szCs w:val="28"/>
        </w:rPr>
        <w:t>Город Горно-Алтайск</w:t>
      </w:r>
      <w:r>
        <w:rPr>
          <w:rFonts w:ascii="Times New Roman" w:hAnsi="Times New Roman" w:cs="Times New Roman"/>
          <w:sz w:val="28"/>
          <w:szCs w:val="28"/>
        </w:rPr>
        <w:t>» (далее – муниципальное имущество)</w:t>
      </w:r>
      <w:r w:rsidRPr="00E463D9">
        <w:rPr>
          <w:rFonts w:ascii="Times New Roman" w:hAnsi="Times New Roman" w:cs="Times New Roman"/>
          <w:sz w:val="28"/>
          <w:szCs w:val="28"/>
        </w:rPr>
        <w:t>, в том числе:</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1) принимает решение о создании муниципального унитарного предприятия и муниципального учреждения, об их реорганизации </w:t>
      </w:r>
      <w:r>
        <w:rPr>
          <w:rFonts w:ascii="Times New Roman" w:hAnsi="Times New Roman" w:cs="Times New Roman"/>
          <w:sz w:val="28"/>
          <w:szCs w:val="28"/>
        </w:rPr>
        <w:t xml:space="preserve">                      </w:t>
      </w:r>
      <w:r w:rsidRPr="00001167">
        <w:rPr>
          <w:rFonts w:ascii="Times New Roman" w:hAnsi="Times New Roman" w:cs="Times New Roman"/>
          <w:sz w:val="28"/>
          <w:szCs w:val="28"/>
        </w:rPr>
        <w:t xml:space="preserve">и ликвидации, назначает ликвидационную комиссию и утверждает ликвидационные балансы муниципальных унитарных предприятий </w:t>
      </w:r>
      <w:r>
        <w:rPr>
          <w:rFonts w:ascii="Times New Roman" w:hAnsi="Times New Roman" w:cs="Times New Roman"/>
          <w:sz w:val="28"/>
          <w:szCs w:val="28"/>
        </w:rPr>
        <w:t xml:space="preserve">                   </w:t>
      </w:r>
      <w:r w:rsidRPr="00001167">
        <w:rPr>
          <w:rFonts w:ascii="Times New Roman" w:hAnsi="Times New Roman" w:cs="Times New Roman"/>
          <w:sz w:val="28"/>
          <w:szCs w:val="28"/>
        </w:rPr>
        <w:t>в случае их ликвидации;</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2) назначает и освобождает от должности руководителей муниципальных унитарных предприятий и учреждений в соответствии</w:t>
      </w:r>
      <w:r>
        <w:rPr>
          <w:rFonts w:ascii="Times New Roman" w:hAnsi="Times New Roman" w:cs="Times New Roman"/>
          <w:sz w:val="28"/>
          <w:szCs w:val="28"/>
        </w:rPr>
        <w:t xml:space="preserve">                    </w:t>
      </w:r>
      <w:r w:rsidRPr="00001167">
        <w:rPr>
          <w:rFonts w:ascii="Times New Roman" w:hAnsi="Times New Roman" w:cs="Times New Roman"/>
          <w:sz w:val="28"/>
          <w:szCs w:val="28"/>
        </w:rPr>
        <w:t xml:space="preserve"> с законодательством</w:t>
      </w:r>
      <w:r>
        <w:rPr>
          <w:rFonts w:ascii="Times New Roman" w:hAnsi="Times New Roman" w:cs="Times New Roman"/>
          <w:sz w:val="28"/>
          <w:szCs w:val="28"/>
        </w:rPr>
        <w:t xml:space="preserve"> Российской Федерации</w:t>
      </w:r>
      <w:r w:rsidRPr="00001167">
        <w:rPr>
          <w:rFonts w:ascii="Times New Roman" w:hAnsi="Times New Roman" w:cs="Times New Roman"/>
          <w:sz w:val="28"/>
          <w:szCs w:val="28"/>
        </w:rPr>
        <w:t>;</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lastRenderedPageBreak/>
        <w:t>3) утверждает уставы</w:t>
      </w:r>
      <w:r w:rsidRPr="00AB3F1B">
        <w:rPr>
          <w:rFonts w:ascii="Times New Roman" w:hAnsi="Times New Roman" w:cs="Times New Roman"/>
          <w:sz w:val="28"/>
          <w:szCs w:val="28"/>
        </w:rPr>
        <w:t xml:space="preserve"> </w:t>
      </w:r>
      <w:r w:rsidRPr="00001167">
        <w:rPr>
          <w:rFonts w:ascii="Times New Roman" w:hAnsi="Times New Roman" w:cs="Times New Roman"/>
          <w:sz w:val="28"/>
          <w:szCs w:val="28"/>
        </w:rPr>
        <w:t>муниципальных унитарных предприятий, осуществляет полномочия учредителя и собственника имущества муниципальных унитарных предприятий;</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4) определяет порядок осуществления контроля за деятельностью муниципальных унитарных предприятий </w:t>
      </w:r>
      <w:r>
        <w:rPr>
          <w:rFonts w:ascii="Times New Roman" w:hAnsi="Times New Roman" w:cs="Times New Roman"/>
          <w:sz w:val="28"/>
          <w:szCs w:val="28"/>
        </w:rPr>
        <w:t>муниципального образования «Г</w:t>
      </w:r>
      <w:r w:rsidRPr="00001167">
        <w:rPr>
          <w:rFonts w:ascii="Times New Roman" w:hAnsi="Times New Roman" w:cs="Times New Roman"/>
          <w:sz w:val="28"/>
          <w:szCs w:val="28"/>
        </w:rPr>
        <w:t>ород Горно-Алтайск</w:t>
      </w:r>
      <w:r>
        <w:rPr>
          <w:rFonts w:ascii="Times New Roman" w:hAnsi="Times New Roman" w:cs="Times New Roman"/>
          <w:sz w:val="28"/>
          <w:szCs w:val="28"/>
        </w:rPr>
        <w:t xml:space="preserve">» </w:t>
      </w:r>
      <w:r w:rsidRPr="00001167">
        <w:rPr>
          <w:rFonts w:ascii="Times New Roman" w:hAnsi="Times New Roman" w:cs="Times New Roman"/>
          <w:sz w:val="28"/>
          <w:szCs w:val="28"/>
        </w:rPr>
        <w:t xml:space="preserve">и хозяйственных обществ с участием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w:t>
      </w:r>
      <w:r>
        <w:rPr>
          <w:rFonts w:ascii="Times New Roman" w:hAnsi="Times New Roman" w:cs="Times New Roman"/>
          <w:sz w:val="28"/>
          <w:szCs w:val="28"/>
        </w:rPr>
        <w:t>к»</w:t>
      </w:r>
      <w:r w:rsidRPr="00001167">
        <w:rPr>
          <w:rFonts w:ascii="Times New Roman" w:hAnsi="Times New Roman" w:cs="Times New Roman"/>
          <w:sz w:val="28"/>
          <w:szCs w:val="28"/>
        </w:rPr>
        <w:t>;</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5) утверждает устав</w:t>
      </w:r>
      <w:r w:rsidRPr="00AB3F1B">
        <w:rPr>
          <w:rFonts w:ascii="Times New Roman" w:hAnsi="Times New Roman" w:cs="Times New Roman"/>
          <w:sz w:val="28"/>
          <w:szCs w:val="28"/>
        </w:rPr>
        <w:t xml:space="preserve"> </w:t>
      </w:r>
      <w:r w:rsidRPr="00001167">
        <w:rPr>
          <w:rFonts w:ascii="Times New Roman" w:hAnsi="Times New Roman" w:cs="Times New Roman"/>
          <w:sz w:val="28"/>
          <w:szCs w:val="28"/>
        </w:rPr>
        <w:t>муниципального учреждения, осуществляет функции и полномочия учредителя либо определяет отраслевой (функциональный) орган, который осуществляет функции и полномочия учредителя создаваемого муниципального учреждения;</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6) принимает решения о передаче муниципального имущества </w:t>
      </w:r>
      <w:r>
        <w:rPr>
          <w:rFonts w:ascii="Times New Roman" w:hAnsi="Times New Roman" w:cs="Times New Roman"/>
          <w:sz w:val="28"/>
          <w:szCs w:val="28"/>
        </w:rPr>
        <w:t xml:space="preserve">                    </w:t>
      </w:r>
      <w:r w:rsidRPr="00001167">
        <w:rPr>
          <w:rFonts w:ascii="Times New Roman" w:hAnsi="Times New Roman" w:cs="Times New Roman"/>
          <w:sz w:val="28"/>
          <w:szCs w:val="28"/>
        </w:rPr>
        <w:t>в хозяйственное ведение</w:t>
      </w:r>
      <w:r>
        <w:rPr>
          <w:rFonts w:ascii="Times New Roman" w:hAnsi="Times New Roman" w:cs="Times New Roman"/>
          <w:sz w:val="28"/>
          <w:szCs w:val="28"/>
        </w:rPr>
        <w:t xml:space="preserve">, </w:t>
      </w:r>
      <w:r w:rsidRPr="00001167">
        <w:rPr>
          <w:rFonts w:ascii="Times New Roman" w:hAnsi="Times New Roman" w:cs="Times New Roman"/>
          <w:sz w:val="28"/>
          <w:szCs w:val="28"/>
        </w:rPr>
        <w:t>оперативное управление, определяет порядок согласования распоряжения имуществом, переданным в хозяйственное ведение</w:t>
      </w:r>
      <w:r>
        <w:rPr>
          <w:rFonts w:ascii="Times New Roman" w:hAnsi="Times New Roman" w:cs="Times New Roman"/>
          <w:sz w:val="28"/>
          <w:szCs w:val="28"/>
        </w:rPr>
        <w:t>,</w:t>
      </w:r>
      <w:r w:rsidRPr="00001167">
        <w:rPr>
          <w:rFonts w:ascii="Times New Roman" w:hAnsi="Times New Roman" w:cs="Times New Roman"/>
          <w:sz w:val="28"/>
          <w:szCs w:val="28"/>
        </w:rPr>
        <w:t xml:space="preserve"> оперативное управление;</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7) принимает решения об участии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w:t>
      </w:r>
      <w:r w:rsidRPr="00001167">
        <w:rPr>
          <w:rFonts w:ascii="Times New Roman" w:hAnsi="Times New Roman" w:cs="Times New Roman"/>
          <w:sz w:val="28"/>
          <w:szCs w:val="28"/>
        </w:rPr>
        <w:t xml:space="preserve"> в уставных капиталах хозяйственных обществ;</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8) определяет порядок управления находящимися в собственности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w:t>
      </w:r>
      <w:r w:rsidRPr="00001167">
        <w:rPr>
          <w:rFonts w:ascii="Times New Roman" w:hAnsi="Times New Roman" w:cs="Times New Roman"/>
          <w:sz w:val="28"/>
          <w:szCs w:val="28"/>
        </w:rPr>
        <w:t xml:space="preserve"> акциями акционерных обществ, долями в обществах с ограниченной ответственностью, созданных в процессе приватизации;</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9) принимает решения о выходе из хозяйственных обществ, продаже принадлежащих муниципальному образованию пакетов акций (долей)</w:t>
      </w:r>
      <w:r>
        <w:rPr>
          <w:rFonts w:ascii="Times New Roman" w:hAnsi="Times New Roman" w:cs="Times New Roman"/>
          <w:sz w:val="28"/>
          <w:szCs w:val="28"/>
        </w:rPr>
        <w:t xml:space="preserve">                     </w:t>
      </w:r>
      <w:r w:rsidRPr="00001167">
        <w:rPr>
          <w:rFonts w:ascii="Times New Roman" w:hAnsi="Times New Roman" w:cs="Times New Roman"/>
          <w:sz w:val="28"/>
          <w:szCs w:val="28"/>
        </w:rPr>
        <w:t>в уставных капиталах хозяйственных обществ;</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10) принимает решения об изъятии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выделенных ему собственником на приобретение этого имущества;</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 xml:space="preserve">11) принимает решения о приобретении имущества </w:t>
      </w:r>
      <w:r>
        <w:rPr>
          <w:rFonts w:ascii="Times New Roman" w:hAnsi="Times New Roman" w:cs="Times New Roman"/>
          <w:sz w:val="28"/>
          <w:szCs w:val="28"/>
        </w:rPr>
        <w:t xml:space="preserve">                                     </w:t>
      </w:r>
      <w:r w:rsidRPr="00001167">
        <w:rPr>
          <w:rFonts w:ascii="Times New Roman" w:hAnsi="Times New Roman" w:cs="Times New Roman"/>
          <w:sz w:val="28"/>
          <w:szCs w:val="28"/>
        </w:rPr>
        <w:t xml:space="preserve">в муниципальную собственность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w:t>
      </w:r>
      <w:r w:rsidRPr="00001167">
        <w:rPr>
          <w:rFonts w:ascii="Times New Roman" w:hAnsi="Times New Roman" w:cs="Times New Roman"/>
          <w:sz w:val="28"/>
          <w:szCs w:val="28"/>
        </w:rPr>
        <w:t xml:space="preserve"> в пределах средств местного бюджета, предусмотренных на эти цели, определяет условия приобретения;</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01167">
        <w:rPr>
          <w:rFonts w:ascii="Times New Roman" w:hAnsi="Times New Roman" w:cs="Times New Roman"/>
          <w:sz w:val="28"/>
          <w:szCs w:val="28"/>
        </w:rPr>
        <w:t>) определяет порядок списания стоимости выполненных работ</w:t>
      </w:r>
      <w:r>
        <w:rPr>
          <w:rFonts w:ascii="Times New Roman" w:hAnsi="Times New Roman" w:cs="Times New Roman"/>
          <w:sz w:val="28"/>
          <w:szCs w:val="28"/>
        </w:rPr>
        <w:t xml:space="preserve">                       </w:t>
      </w:r>
      <w:r w:rsidRPr="00001167">
        <w:rPr>
          <w:rFonts w:ascii="Times New Roman" w:hAnsi="Times New Roman" w:cs="Times New Roman"/>
          <w:sz w:val="28"/>
          <w:szCs w:val="28"/>
        </w:rPr>
        <w:t xml:space="preserve"> и затрат по объектам незавершенного строительства, финансирование которых осуществлялось за счет средств бюджета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w:t>
      </w:r>
      <w:r w:rsidRPr="00001167">
        <w:rPr>
          <w:rFonts w:ascii="Times New Roman" w:hAnsi="Times New Roman" w:cs="Times New Roman"/>
          <w:sz w:val="28"/>
          <w:szCs w:val="28"/>
        </w:rPr>
        <w:t>;</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1</w:t>
      </w:r>
      <w:r>
        <w:rPr>
          <w:rFonts w:ascii="Times New Roman" w:hAnsi="Times New Roman" w:cs="Times New Roman"/>
          <w:sz w:val="28"/>
          <w:szCs w:val="28"/>
        </w:rPr>
        <w:t>3</w:t>
      </w:r>
      <w:r w:rsidRPr="00001167">
        <w:rPr>
          <w:rFonts w:ascii="Times New Roman" w:hAnsi="Times New Roman" w:cs="Times New Roman"/>
          <w:sz w:val="28"/>
          <w:szCs w:val="28"/>
        </w:rPr>
        <w:t xml:space="preserve">) рассматривает обращения организаций различных форм собственности и физических лиц о передаче их имущества в собственность муниципального образования </w:t>
      </w:r>
      <w:r>
        <w:rPr>
          <w:rFonts w:ascii="Times New Roman" w:hAnsi="Times New Roman" w:cs="Times New Roman"/>
          <w:sz w:val="28"/>
          <w:szCs w:val="28"/>
        </w:rPr>
        <w:t>«</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 xml:space="preserve">» </w:t>
      </w:r>
      <w:r w:rsidRPr="00001167">
        <w:rPr>
          <w:rFonts w:ascii="Times New Roman" w:hAnsi="Times New Roman" w:cs="Times New Roman"/>
          <w:sz w:val="28"/>
          <w:szCs w:val="28"/>
        </w:rPr>
        <w:t>на безвозмездной основе;</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1</w:t>
      </w:r>
      <w:r>
        <w:rPr>
          <w:rFonts w:ascii="Times New Roman" w:hAnsi="Times New Roman" w:cs="Times New Roman"/>
          <w:sz w:val="28"/>
          <w:szCs w:val="28"/>
        </w:rPr>
        <w:t>4</w:t>
      </w:r>
      <w:r w:rsidRPr="00001167">
        <w:rPr>
          <w:rFonts w:ascii="Times New Roman" w:hAnsi="Times New Roman" w:cs="Times New Roman"/>
          <w:sz w:val="28"/>
          <w:szCs w:val="28"/>
        </w:rPr>
        <w:t>) рассматривает обращения организаций различных форм собственности и физических лиц о передаче им прав на имущество муниципальног</w:t>
      </w:r>
      <w:r>
        <w:rPr>
          <w:rFonts w:ascii="Times New Roman" w:hAnsi="Times New Roman" w:cs="Times New Roman"/>
          <w:sz w:val="28"/>
          <w:szCs w:val="28"/>
        </w:rPr>
        <w:t>о образования «</w:t>
      </w:r>
      <w:r w:rsidRPr="00001167">
        <w:rPr>
          <w:rFonts w:ascii="Times New Roman" w:hAnsi="Times New Roman" w:cs="Times New Roman"/>
          <w:sz w:val="28"/>
          <w:szCs w:val="28"/>
        </w:rPr>
        <w:t>Город Горно-Алтайск</w:t>
      </w:r>
      <w:r>
        <w:rPr>
          <w:rFonts w:ascii="Times New Roman" w:hAnsi="Times New Roman" w:cs="Times New Roman"/>
          <w:sz w:val="28"/>
          <w:szCs w:val="28"/>
        </w:rPr>
        <w:t>»</w:t>
      </w:r>
      <w:r w:rsidRPr="00001167">
        <w:rPr>
          <w:rFonts w:ascii="Times New Roman" w:hAnsi="Times New Roman" w:cs="Times New Roman"/>
          <w:sz w:val="28"/>
          <w:szCs w:val="28"/>
        </w:rPr>
        <w:t>;</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lastRenderedPageBreak/>
        <w:t>1</w:t>
      </w:r>
      <w:r>
        <w:rPr>
          <w:rFonts w:ascii="Times New Roman" w:hAnsi="Times New Roman" w:cs="Times New Roman"/>
          <w:sz w:val="28"/>
          <w:szCs w:val="28"/>
        </w:rPr>
        <w:t>5</w:t>
      </w:r>
      <w:r w:rsidRPr="00001167">
        <w:rPr>
          <w:rFonts w:ascii="Times New Roman" w:hAnsi="Times New Roman" w:cs="Times New Roman"/>
          <w:sz w:val="28"/>
          <w:szCs w:val="28"/>
        </w:rPr>
        <w:t>)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D36A79" w:rsidRPr="005E228D"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001167">
        <w:rPr>
          <w:rFonts w:ascii="Times New Roman" w:hAnsi="Times New Roman" w:cs="Times New Roman"/>
          <w:sz w:val="28"/>
          <w:szCs w:val="28"/>
        </w:rPr>
        <w:t>1</w:t>
      </w:r>
      <w:r>
        <w:rPr>
          <w:rFonts w:ascii="Times New Roman" w:hAnsi="Times New Roman" w:cs="Times New Roman"/>
          <w:sz w:val="28"/>
          <w:szCs w:val="28"/>
        </w:rPr>
        <w:t>6</w:t>
      </w:r>
      <w:r w:rsidRPr="00001167">
        <w:rPr>
          <w:rFonts w:ascii="Times New Roman" w:hAnsi="Times New Roman" w:cs="Times New Roman"/>
          <w:sz w:val="28"/>
          <w:szCs w:val="28"/>
        </w:rPr>
        <w:t xml:space="preserve">) </w:t>
      </w:r>
      <w:r w:rsidRPr="00624F43">
        <w:rPr>
          <w:rFonts w:ascii="Times New Roman" w:hAnsi="Times New Roman" w:cs="Times New Roman"/>
          <w:sz w:val="28"/>
          <w:szCs w:val="28"/>
        </w:rPr>
        <w:t>утвержда</w:t>
      </w:r>
      <w:r>
        <w:rPr>
          <w:rFonts w:ascii="Times New Roman" w:hAnsi="Times New Roman" w:cs="Times New Roman"/>
          <w:sz w:val="28"/>
          <w:szCs w:val="28"/>
        </w:rPr>
        <w:t>ет порядок формирования, ведения и обязательного опубликования перечня</w:t>
      </w:r>
      <w:r w:rsidRPr="00624F43">
        <w:rPr>
          <w:rFonts w:ascii="Times New Roman" w:hAnsi="Times New Roman" w:cs="Times New Roman"/>
          <w:sz w:val="28"/>
          <w:szCs w:val="28"/>
        </w:rPr>
        <w:t xml:space="preserve"> муниципального имущества,</w:t>
      </w:r>
      <w:r>
        <w:rPr>
          <w:rFonts w:ascii="Times New Roman" w:hAnsi="Times New Roman" w:cs="Times New Roman"/>
          <w:sz w:val="28"/>
          <w:szCs w:val="28"/>
        </w:rPr>
        <w:t xml:space="preserve"> находящегося                    в собственности муниципального образования «Город Горно-Алтайск»              </w:t>
      </w:r>
      <w:r w:rsidRPr="00624F4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24F43">
        <w:rPr>
          <w:rFonts w:ascii="Times New Roman" w:hAnsi="Times New Roman" w:cs="Times New Roman"/>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Pr>
          <w:rFonts w:ascii="Times New Roman" w:hAnsi="Times New Roman" w:cs="Times New Roman"/>
          <w:sz w:val="28"/>
          <w:szCs w:val="28"/>
        </w:rPr>
        <w:t xml:space="preserve"> среднего предпринимательства), а также порядок               и условия предоставления в аренду имущества, включенного в указанный перечень (за исключением земельных участков);</w:t>
      </w:r>
    </w:p>
    <w:p w:rsidR="00D36A79" w:rsidRPr="00001167"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001167">
        <w:rPr>
          <w:rFonts w:ascii="Times New Roman" w:hAnsi="Times New Roman" w:cs="Times New Roman"/>
          <w:sz w:val="28"/>
          <w:szCs w:val="28"/>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001167">
        <w:rPr>
          <w:rFonts w:ascii="Times New Roman" w:hAnsi="Times New Roman" w:cs="Times New Roman"/>
          <w:sz w:val="28"/>
          <w:szCs w:val="28"/>
        </w:rPr>
        <w:t xml:space="preserve">) </w:t>
      </w:r>
      <w:r>
        <w:rPr>
          <w:rFonts w:ascii="Times New Roman" w:hAnsi="Times New Roman" w:cs="Times New Roman"/>
          <w:sz w:val="28"/>
          <w:szCs w:val="28"/>
        </w:rPr>
        <w:t>осуществляет функции и полномочия собственника муниципального жилищного фонда;</w:t>
      </w:r>
    </w:p>
    <w:p w:rsidR="00D36A79" w:rsidRPr="00985CC3"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985CC3">
        <w:rPr>
          <w:rFonts w:ascii="Times New Roman" w:hAnsi="Times New Roman" w:cs="Times New Roman"/>
          <w:sz w:val="28"/>
          <w:szCs w:val="28"/>
        </w:rPr>
        <w:t xml:space="preserve">осуществляет учет </w:t>
      </w:r>
      <w:r>
        <w:rPr>
          <w:rFonts w:ascii="Times New Roman" w:hAnsi="Times New Roman" w:cs="Times New Roman"/>
          <w:sz w:val="28"/>
          <w:szCs w:val="28"/>
        </w:rPr>
        <w:t xml:space="preserve">муниципального жилищного фонда                          </w:t>
      </w:r>
      <w:r w:rsidRPr="00985CC3">
        <w:rPr>
          <w:rFonts w:ascii="Times New Roman" w:hAnsi="Times New Roman" w:cs="Times New Roman"/>
          <w:sz w:val="28"/>
          <w:szCs w:val="28"/>
        </w:rPr>
        <w:t>и внесение сведений об имуществе</w:t>
      </w:r>
      <w:r>
        <w:rPr>
          <w:rFonts w:ascii="Times New Roman" w:hAnsi="Times New Roman" w:cs="Times New Roman"/>
          <w:sz w:val="28"/>
          <w:szCs w:val="28"/>
        </w:rPr>
        <w:t xml:space="preserve">, относящемся к </w:t>
      </w:r>
      <w:r w:rsidRPr="00985CC3">
        <w:rPr>
          <w:rFonts w:ascii="Times New Roman" w:eastAsia="Calibri" w:hAnsi="Times New Roman" w:cs="Times New Roman"/>
          <w:sz w:val="28"/>
          <w:szCs w:val="28"/>
        </w:rPr>
        <w:t>жилищно</w:t>
      </w:r>
      <w:r>
        <w:rPr>
          <w:rFonts w:ascii="Times New Roman" w:hAnsi="Times New Roman" w:cs="Times New Roman"/>
          <w:sz w:val="28"/>
          <w:szCs w:val="28"/>
        </w:rPr>
        <w:t>му</w:t>
      </w:r>
      <w:r w:rsidRPr="00985CC3">
        <w:rPr>
          <w:rFonts w:ascii="Times New Roman" w:eastAsia="Calibri" w:hAnsi="Times New Roman" w:cs="Times New Roman"/>
          <w:sz w:val="28"/>
          <w:szCs w:val="28"/>
        </w:rPr>
        <w:t xml:space="preserve"> фонд</w:t>
      </w:r>
      <w:r>
        <w:rPr>
          <w:rFonts w:ascii="Times New Roman" w:hAnsi="Times New Roman" w:cs="Times New Roman"/>
          <w:sz w:val="28"/>
          <w:szCs w:val="28"/>
        </w:rPr>
        <w:t xml:space="preserve">у,                 </w:t>
      </w:r>
      <w:r w:rsidRPr="00985CC3">
        <w:rPr>
          <w:rFonts w:ascii="Times New Roman" w:hAnsi="Times New Roman" w:cs="Times New Roman"/>
          <w:sz w:val="28"/>
          <w:szCs w:val="28"/>
        </w:rPr>
        <w:t>в реестр муниципального имущес</w:t>
      </w:r>
      <w:r>
        <w:rPr>
          <w:rFonts w:ascii="Times New Roman" w:hAnsi="Times New Roman" w:cs="Times New Roman"/>
          <w:sz w:val="28"/>
          <w:szCs w:val="28"/>
        </w:rPr>
        <w:t>тва муниципального образования «</w:t>
      </w:r>
      <w:r w:rsidRPr="00985CC3">
        <w:rPr>
          <w:rFonts w:ascii="Times New Roman" w:hAnsi="Times New Roman" w:cs="Times New Roman"/>
          <w:sz w:val="28"/>
          <w:szCs w:val="28"/>
        </w:rPr>
        <w:t>Город Горно-Алтайск</w:t>
      </w:r>
      <w:r>
        <w:rPr>
          <w:rFonts w:ascii="Times New Roman" w:hAnsi="Times New Roman" w:cs="Times New Roman"/>
          <w:sz w:val="28"/>
          <w:szCs w:val="28"/>
        </w:rPr>
        <w:t>»</w:t>
      </w:r>
      <w:r w:rsidRPr="00985CC3">
        <w:rPr>
          <w:rFonts w:ascii="Times New Roman" w:hAnsi="Times New Roman" w:cs="Times New Roman"/>
          <w:sz w:val="28"/>
          <w:szCs w:val="28"/>
        </w:rPr>
        <w:t xml:space="preserve"> в установленном порядке;</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20) обеспеч</w:t>
      </w:r>
      <w:r w:rsidRPr="00985CC3">
        <w:rPr>
          <w:sz w:val="28"/>
          <w:szCs w:val="28"/>
        </w:rPr>
        <w:t>и</w:t>
      </w:r>
      <w:r>
        <w:rPr>
          <w:sz w:val="28"/>
          <w:szCs w:val="28"/>
        </w:rPr>
        <w:t>вает</w:t>
      </w:r>
      <w:r w:rsidRPr="00985CC3">
        <w:rPr>
          <w:sz w:val="28"/>
          <w:szCs w:val="28"/>
        </w:rPr>
        <w:t xml:space="preserve"> контрол</w:t>
      </w:r>
      <w:r>
        <w:rPr>
          <w:sz w:val="28"/>
          <w:szCs w:val="28"/>
        </w:rPr>
        <w:t>ь</w:t>
      </w:r>
      <w:r w:rsidRPr="00985CC3">
        <w:rPr>
          <w:sz w:val="28"/>
          <w:szCs w:val="28"/>
        </w:rPr>
        <w:t xml:space="preserve"> за использованием и сохранностью муниципального жилищного фонда, соблюдение правил пользования муниципальными жилыми помещениями нанимателями и членами их семей, использование жилых помещений по целевому назначению</w:t>
      </w:r>
      <w:r>
        <w:rPr>
          <w:sz w:val="28"/>
          <w:szCs w:val="28"/>
        </w:rPr>
        <w:t>,</w:t>
      </w:r>
      <w:r w:rsidRPr="00985CC3">
        <w:rPr>
          <w:sz w:val="28"/>
          <w:szCs w:val="28"/>
        </w:rPr>
        <w:t xml:space="preserve"> выявление незаконно занятых гражданами жилых помещений муниципального жилищного фонда;</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 xml:space="preserve">21) проводит работу по оформлению и заключению договоров, предметом (объектом) которых являются жилые помещения, в том числе об инвестиционной деятельности, </w:t>
      </w:r>
      <w:r w:rsidRPr="00C528DD">
        <w:rPr>
          <w:sz w:val="28"/>
          <w:szCs w:val="28"/>
        </w:rPr>
        <w:t>договоры передачи жилого помещения в собственность граждан, договоры купли-продажи (мены), договоры дарения</w:t>
      </w:r>
      <w:r>
        <w:rPr>
          <w:sz w:val="28"/>
          <w:szCs w:val="28"/>
        </w:rPr>
        <w:t>,</w:t>
      </w:r>
      <w:r w:rsidRPr="00C528DD">
        <w:rPr>
          <w:sz w:val="28"/>
          <w:szCs w:val="28"/>
        </w:rPr>
        <w:t xml:space="preserve"> договоры у</w:t>
      </w:r>
      <w:r>
        <w:rPr>
          <w:sz w:val="28"/>
          <w:szCs w:val="28"/>
        </w:rPr>
        <w:t>частия в долевом строительстве;</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 xml:space="preserve">22) </w:t>
      </w:r>
      <w:r w:rsidRPr="00C528DD">
        <w:rPr>
          <w:sz w:val="28"/>
          <w:szCs w:val="28"/>
        </w:rPr>
        <w:t>осуществляет приватизацию муниципальных жилых помещений;</w:t>
      </w:r>
    </w:p>
    <w:p w:rsidR="00D36A79" w:rsidRDefault="00D36A79" w:rsidP="00D36A79">
      <w:pPr>
        <w:pStyle w:val="a3"/>
        <w:shd w:val="clear" w:color="auto" w:fill="FFFFFF"/>
        <w:spacing w:line="300" w:lineRule="atLeast"/>
        <w:ind w:left="0" w:firstLine="709"/>
        <w:jc w:val="both"/>
        <w:textAlignment w:val="baseline"/>
        <w:rPr>
          <w:sz w:val="28"/>
          <w:szCs w:val="28"/>
        </w:rPr>
      </w:pPr>
      <w:r w:rsidRPr="000152E6">
        <w:rPr>
          <w:sz w:val="28"/>
          <w:szCs w:val="28"/>
        </w:rPr>
        <w:t>2</w:t>
      </w:r>
      <w:r>
        <w:rPr>
          <w:sz w:val="28"/>
          <w:szCs w:val="28"/>
        </w:rPr>
        <w:t>3)</w:t>
      </w:r>
      <w:r w:rsidRPr="000152E6">
        <w:rPr>
          <w:sz w:val="28"/>
          <w:szCs w:val="28"/>
        </w:rPr>
        <w:t xml:space="preserve"> организует</w:t>
      </w:r>
      <w:r w:rsidRPr="000152E6">
        <w:rPr>
          <w:rFonts w:eastAsia="Calibri"/>
          <w:sz w:val="28"/>
          <w:szCs w:val="28"/>
        </w:rPr>
        <w:t xml:space="preserve"> работ</w:t>
      </w:r>
      <w:r w:rsidRPr="000152E6">
        <w:rPr>
          <w:sz w:val="28"/>
          <w:szCs w:val="28"/>
        </w:rPr>
        <w:t>у</w:t>
      </w:r>
      <w:r w:rsidRPr="000152E6">
        <w:rPr>
          <w:rFonts w:eastAsia="Calibri"/>
          <w:sz w:val="28"/>
          <w:szCs w:val="28"/>
        </w:rPr>
        <w:t xml:space="preserve"> по технической инвентаризации бесхозяйных объектов жилищного фонда, расположенных на территории муниципального </w:t>
      </w:r>
      <w:r w:rsidRPr="000152E6">
        <w:rPr>
          <w:sz w:val="28"/>
          <w:szCs w:val="28"/>
        </w:rPr>
        <w:t>образования, а также осуществляет мероприятия</w:t>
      </w:r>
      <w:r w:rsidRPr="000152E6">
        <w:rPr>
          <w:rFonts w:eastAsia="Calibri"/>
          <w:sz w:val="28"/>
          <w:szCs w:val="28"/>
        </w:rPr>
        <w:t xml:space="preserve"> по принятию в муниципальную собственность объектов жилищного фонда, являющихся выморочным имуществом;</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 xml:space="preserve">24) </w:t>
      </w:r>
      <w:r w:rsidRPr="000152E6">
        <w:rPr>
          <w:sz w:val="28"/>
          <w:szCs w:val="28"/>
        </w:rPr>
        <w:t xml:space="preserve"> организует работу и подготавливает документы для регистрации права муниципальной</w:t>
      </w:r>
      <w:r>
        <w:rPr>
          <w:sz w:val="28"/>
          <w:szCs w:val="28"/>
        </w:rPr>
        <w:t xml:space="preserve"> собственности на жилые помещения, обеспечивает регистрацию права муниципальной собственности на жилые помещения                  в установленном порядке;</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 xml:space="preserve">25) осуществляет необходимые мероприятия по приватизации муниципального жилищного фонда, в том числе по формированию комиссии по приватизации муниципального жилищного фонда, </w:t>
      </w:r>
      <w:r>
        <w:rPr>
          <w:sz w:val="28"/>
          <w:szCs w:val="28"/>
        </w:rPr>
        <w:lastRenderedPageBreak/>
        <w:t>организации и проведению мероприятий по приватизации муниципального жилищного фонда муниципального образования «Город Горно-Алтайск»;</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 xml:space="preserve">26) осуществляет иные полномочия, предусмотренные для местной администрации законодательством Российской Федерации, законодательством Республики Алтай, </w:t>
      </w:r>
      <w:hyperlink r:id="rId8" w:history="1">
        <w:r w:rsidRPr="000152E6">
          <w:rPr>
            <w:sz w:val="28"/>
            <w:szCs w:val="28"/>
          </w:rPr>
          <w:t>Уставом</w:t>
        </w:r>
      </w:hyperlink>
      <w:r>
        <w:rPr>
          <w:sz w:val="28"/>
          <w:szCs w:val="28"/>
        </w:rPr>
        <w:t xml:space="preserve"> муниципального образования «Город Горно-Алтайск», иными муниципальными правовыми актами муниципального образования «Город Горно-Алтайск», а равно полномочия, не отнесенные законодательством Российской Федерации, законодательством Республики Алтай, иными муниципальными правовыми актами муниципального образования « Город Горно-Алтайск» к полномочиям других органов местного самоуправления.»;</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б) в статье 9:</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часть 1 изложить в следующей редакции:</w:t>
      </w:r>
    </w:p>
    <w:p w:rsidR="00D36A79" w:rsidRPr="002F6AAF" w:rsidRDefault="00D36A79" w:rsidP="00D36A79">
      <w:pPr>
        <w:pStyle w:val="a3"/>
        <w:shd w:val="clear" w:color="auto" w:fill="FFFFFF"/>
        <w:spacing w:line="300" w:lineRule="atLeast"/>
        <w:ind w:left="0" w:firstLine="709"/>
        <w:jc w:val="both"/>
        <w:textAlignment w:val="baseline"/>
        <w:rPr>
          <w:sz w:val="28"/>
          <w:szCs w:val="28"/>
        </w:rPr>
      </w:pPr>
      <w:r w:rsidRPr="002F6AAF">
        <w:rPr>
          <w:sz w:val="28"/>
          <w:szCs w:val="28"/>
        </w:rPr>
        <w:t>«1. Уполномоченны</w:t>
      </w:r>
      <w:r>
        <w:rPr>
          <w:sz w:val="28"/>
          <w:szCs w:val="28"/>
        </w:rPr>
        <w:t>м</w:t>
      </w:r>
      <w:r w:rsidRPr="002F6AAF">
        <w:rPr>
          <w:sz w:val="28"/>
          <w:szCs w:val="28"/>
        </w:rPr>
        <w:t xml:space="preserve"> орган</w:t>
      </w:r>
      <w:r>
        <w:rPr>
          <w:sz w:val="28"/>
          <w:szCs w:val="28"/>
        </w:rPr>
        <w:t>ом является отраслевой</w:t>
      </w:r>
      <w:r w:rsidRPr="002F6AAF">
        <w:rPr>
          <w:sz w:val="28"/>
          <w:szCs w:val="28"/>
        </w:rPr>
        <w:t xml:space="preserve"> (функциональны</w:t>
      </w:r>
      <w:r>
        <w:rPr>
          <w:sz w:val="28"/>
          <w:szCs w:val="28"/>
        </w:rPr>
        <w:t>й) орган</w:t>
      </w:r>
      <w:r w:rsidRPr="002F6AAF">
        <w:rPr>
          <w:sz w:val="28"/>
          <w:szCs w:val="28"/>
        </w:rPr>
        <w:t xml:space="preserve"> Администрации города Горно-Алтайска, наделенны</w:t>
      </w:r>
      <w:r>
        <w:rPr>
          <w:sz w:val="28"/>
          <w:szCs w:val="28"/>
        </w:rPr>
        <w:t>й</w:t>
      </w:r>
      <w:r w:rsidRPr="002F6AAF">
        <w:rPr>
          <w:sz w:val="28"/>
          <w:szCs w:val="28"/>
        </w:rPr>
        <w:t xml:space="preserve"> исполнительно-распорядительными полномочиями по решению вопросов местного значения в сфере владения, пользования</w:t>
      </w:r>
      <w:r>
        <w:rPr>
          <w:sz w:val="28"/>
          <w:szCs w:val="28"/>
        </w:rPr>
        <w:t xml:space="preserve">              </w:t>
      </w:r>
      <w:r w:rsidRPr="002F6AAF">
        <w:rPr>
          <w:sz w:val="28"/>
          <w:szCs w:val="28"/>
        </w:rPr>
        <w:t xml:space="preserve"> и распоряжения имуществом, находящимся в муниципальной собственности муниципального образования </w:t>
      </w:r>
      <w:r>
        <w:rPr>
          <w:sz w:val="28"/>
          <w:szCs w:val="28"/>
        </w:rPr>
        <w:t>«</w:t>
      </w:r>
      <w:r w:rsidRPr="002F6AAF">
        <w:rPr>
          <w:sz w:val="28"/>
          <w:szCs w:val="28"/>
        </w:rPr>
        <w:t>Город Горно-Алтайск</w:t>
      </w:r>
      <w:r>
        <w:rPr>
          <w:sz w:val="28"/>
          <w:szCs w:val="28"/>
        </w:rPr>
        <w:t>».</w:t>
      </w:r>
      <w:r w:rsidRPr="002F6AAF">
        <w:rPr>
          <w:sz w:val="28"/>
          <w:szCs w:val="28"/>
        </w:rPr>
        <w:t xml:space="preserve">»; </w:t>
      </w:r>
    </w:p>
    <w:p w:rsidR="00D36A79" w:rsidRDefault="00D36A79" w:rsidP="00D36A79">
      <w:pPr>
        <w:pStyle w:val="a3"/>
        <w:shd w:val="clear" w:color="auto" w:fill="FFFFFF"/>
        <w:spacing w:line="300" w:lineRule="atLeast"/>
        <w:ind w:left="0" w:firstLine="709"/>
        <w:jc w:val="both"/>
        <w:textAlignment w:val="baseline"/>
        <w:rPr>
          <w:sz w:val="28"/>
          <w:szCs w:val="28"/>
        </w:rPr>
      </w:pPr>
      <w:r w:rsidRPr="002F6AAF">
        <w:rPr>
          <w:sz w:val="28"/>
          <w:szCs w:val="28"/>
        </w:rPr>
        <w:t>дополнить частью 3 следующего</w:t>
      </w:r>
      <w:r>
        <w:rPr>
          <w:sz w:val="28"/>
          <w:szCs w:val="28"/>
        </w:rPr>
        <w:t xml:space="preserve"> содержания:</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«3. Полномочия уполномоченного органа, установленные настоящим Порядком,  не распространяются на отношения, связанные с управлением                   и распоряжение жилищным фондом муниципального образования «Город Горно-Алтайск».»;</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в) часть 3  статьи 11 изложить в следующей редакции:</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«3. Арендодателем муниципального имущества, составляющего казну муниципального образования «Город Горно-Алтайск», выступает уполномоченный орган, наймодателем  жилых помещений муниципального жилищного фонда выступает Администрация города Горно-Алтайска.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г) часть 2 статьи 12 изложить  в следующей редакции:</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«2.</w:t>
      </w:r>
      <w:r w:rsidRPr="001467E1">
        <w:rPr>
          <w:sz w:val="28"/>
          <w:szCs w:val="28"/>
        </w:rPr>
        <w:t xml:space="preserve"> </w:t>
      </w:r>
      <w:r>
        <w:rPr>
          <w:sz w:val="28"/>
          <w:szCs w:val="28"/>
        </w:rPr>
        <w:t xml:space="preserve"> Ссудодателем муниципального имущества, составляющего казну муниципального образования «Город Горно-Алтайск», выступает уполномоченный орган, ссудодателем  жилых помещений муниципального жилищного фонда выступает Администрация города Горно-Алтайска.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w:t>
      </w:r>
      <w:r>
        <w:rPr>
          <w:sz w:val="28"/>
          <w:szCs w:val="28"/>
        </w:rPr>
        <w:lastRenderedPageBreak/>
        <w:t>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D36A79" w:rsidRDefault="00D36A79" w:rsidP="00D36A79">
      <w:pPr>
        <w:pStyle w:val="a3"/>
        <w:shd w:val="clear" w:color="auto" w:fill="FFFFFF"/>
        <w:spacing w:line="300" w:lineRule="atLeast"/>
        <w:ind w:left="0" w:firstLine="709"/>
        <w:jc w:val="both"/>
        <w:textAlignment w:val="baseline"/>
        <w:rPr>
          <w:sz w:val="28"/>
          <w:szCs w:val="28"/>
        </w:rPr>
      </w:pPr>
      <w:r>
        <w:rPr>
          <w:sz w:val="28"/>
          <w:szCs w:val="28"/>
        </w:rPr>
        <w:t>д) статью 20 изложить в следующей редакции:</w:t>
      </w:r>
    </w:p>
    <w:p w:rsidR="00D36A79" w:rsidRPr="00DE393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3939">
        <w:rPr>
          <w:rFonts w:ascii="Times New Roman" w:hAnsi="Times New Roman" w:cs="Times New Roman"/>
          <w:b/>
          <w:sz w:val="28"/>
          <w:szCs w:val="28"/>
        </w:rPr>
        <w:t>Статья 20. Учет муниципального имущества</w:t>
      </w:r>
    </w:p>
    <w:p w:rsidR="00D36A79" w:rsidRPr="00DE393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E3939">
        <w:rPr>
          <w:rFonts w:ascii="Times New Roman" w:hAnsi="Times New Roman" w:cs="Times New Roman"/>
          <w:sz w:val="28"/>
          <w:szCs w:val="28"/>
        </w:rPr>
        <w:t xml:space="preserve">Имущество муниципального образования </w:t>
      </w:r>
      <w:r>
        <w:rPr>
          <w:rFonts w:ascii="Times New Roman" w:hAnsi="Times New Roman" w:cs="Times New Roman"/>
          <w:sz w:val="28"/>
          <w:szCs w:val="28"/>
        </w:rPr>
        <w:t>«</w:t>
      </w:r>
      <w:r w:rsidRPr="00DE3939">
        <w:rPr>
          <w:rFonts w:ascii="Times New Roman" w:hAnsi="Times New Roman" w:cs="Times New Roman"/>
          <w:sz w:val="28"/>
          <w:szCs w:val="28"/>
        </w:rPr>
        <w:t>Город Горно-Алтайск</w:t>
      </w:r>
      <w:r>
        <w:rPr>
          <w:rFonts w:ascii="Times New Roman" w:hAnsi="Times New Roman" w:cs="Times New Roman"/>
          <w:sz w:val="28"/>
          <w:szCs w:val="28"/>
        </w:rPr>
        <w:t>»</w:t>
      </w:r>
      <w:r w:rsidRPr="00DE3939">
        <w:rPr>
          <w:rFonts w:ascii="Times New Roman" w:hAnsi="Times New Roman" w:cs="Times New Roman"/>
          <w:sz w:val="28"/>
          <w:szCs w:val="28"/>
        </w:rPr>
        <w:t xml:space="preserve"> подлежит учету в Реестре муниципального имущества муниципального образования </w:t>
      </w:r>
      <w:r>
        <w:rPr>
          <w:rFonts w:ascii="Times New Roman" w:hAnsi="Times New Roman" w:cs="Times New Roman"/>
          <w:sz w:val="28"/>
          <w:szCs w:val="28"/>
        </w:rPr>
        <w:t>«</w:t>
      </w:r>
      <w:r w:rsidRPr="00DE3939">
        <w:rPr>
          <w:rFonts w:ascii="Times New Roman" w:hAnsi="Times New Roman" w:cs="Times New Roman"/>
          <w:sz w:val="28"/>
          <w:szCs w:val="28"/>
        </w:rPr>
        <w:t>Город Горно-Алтайск</w:t>
      </w:r>
      <w:r>
        <w:rPr>
          <w:rFonts w:ascii="Times New Roman" w:hAnsi="Times New Roman" w:cs="Times New Roman"/>
          <w:sz w:val="28"/>
          <w:szCs w:val="28"/>
        </w:rPr>
        <w:t>»</w:t>
      </w:r>
      <w:r w:rsidRPr="00DE3939">
        <w:rPr>
          <w:rFonts w:ascii="Times New Roman" w:hAnsi="Times New Roman" w:cs="Times New Roman"/>
          <w:sz w:val="28"/>
          <w:szCs w:val="28"/>
        </w:rPr>
        <w:t xml:space="preserve"> (далее - Реестр). Ведение Реестра</w:t>
      </w:r>
      <w:r>
        <w:rPr>
          <w:rFonts w:ascii="Times New Roman" w:hAnsi="Times New Roman" w:cs="Times New Roman"/>
          <w:sz w:val="28"/>
          <w:szCs w:val="28"/>
        </w:rPr>
        <w:t xml:space="preserve">                 </w:t>
      </w:r>
      <w:r w:rsidRPr="00DE3939">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уполномоченным органом, а в части муниципального жилищного фонда – Администрацией города Горно-Алтайска,</w:t>
      </w:r>
      <w:r w:rsidRPr="00DE39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939">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DE3939">
        <w:rPr>
          <w:rFonts w:ascii="Times New Roman" w:hAnsi="Times New Roman" w:cs="Times New Roman"/>
          <w:sz w:val="28"/>
          <w:szCs w:val="28"/>
        </w:rPr>
        <w:t xml:space="preserve">с требованиями </w:t>
      </w:r>
      <w:r>
        <w:rPr>
          <w:rFonts w:ascii="Times New Roman" w:hAnsi="Times New Roman" w:cs="Times New Roman"/>
          <w:sz w:val="28"/>
          <w:szCs w:val="28"/>
        </w:rPr>
        <w:t>п</w:t>
      </w:r>
      <w:r w:rsidRPr="00DE3939">
        <w:rPr>
          <w:rFonts w:ascii="Times New Roman" w:hAnsi="Times New Roman" w:cs="Times New Roman"/>
          <w:sz w:val="28"/>
          <w:szCs w:val="28"/>
        </w:rPr>
        <w:t>риказа</w:t>
      </w:r>
      <w:r>
        <w:rPr>
          <w:rFonts w:ascii="Times New Roman" w:hAnsi="Times New Roman" w:cs="Times New Roman"/>
          <w:sz w:val="28"/>
          <w:szCs w:val="28"/>
        </w:rPr>
        <w:t xml:space="preserve"> Минэкономразвития России от 30 августа </w:t>
      </w:r>
      <w:r w:rsidRPr="00DE3939">
        <w:rPr>
          <w:rFonts w:ascii="Times New Roman" w:hAnsi="Times New Roman" w:cs="Times New Roman"/>
          <w:sz w:val="28"/>
          <w:szCs w:val="28"/>
        </w:rPr>
        <w:t>2011</w:t>
      </w:r>
      <w:r>
        <w:rPr>
          <w:rFonts w:ascii="Times New Roman" w:hAnsi="Times New Roman" w:cs="Times New Roman"/>
          <w:sz w:val="28"/>
          <w:szCs w:val="28"/>
        </w:rPr>
        <w:t xml:space="preserve"> года</w:t>
      </w:r>
      <w:r w:rsidRPr="00DE3939">
        <w:rPr>
          <w:rFonts w:ascii="Times New Roman" w:hAnsi="Times New Roman" w:cs="Times New Roman"/>
          <w:sz w:val="28"/>
          <w:szCs w:val="28"/>
        </w:rPr>
        <w:t xml:space="preserve"> </w:t>
      </w:r>
      <w:r>
        <w:rPr>
          <w:rFonts w:ascii="Times New Roman" w:hAnsi="Times New Roman" w:cs="Times New Roman"/>
          <w:sz w:val="28"/>
          <w:szCs w:val="28"/>
        </w:rPr>
        <w:t>№</w:t>
      </w:r>
      <w:r w:rsidRPr="00DE3939">
        <w:rPr>
          <w:rFonts w:ascii="Times New Roman" w:hAnsi="Times New Roman" w:cs="Times New Roman"/>
          <w:sz w:val="28"/>
          <w:szCs w:val="28"/>
        </w:rPr>
        <w:t xml:space="preserve"> 424 </w:t>
      </w:r>
      <w:r>
        <w:rPr>
          <w:rFonts w:ascii="Times New Roman" w:hAnsi="Times New Roman" w:cs="Times New Roman"/>
          <w:sz w:val="28"/>
          <w:szCs w:val="28"/>
        </w:rPr>
        <w:t>«</w:t>
      </w:r>
      <w:r w:rsidRPr="00DE3939">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Реестр на бумажном носителе обновляется ежегодно  в срок до 30 мая по состоянию на 1 января текущего года.».</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Внести</w:t>
      </w:r>
      <w:r w:rsidRPr="008175C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45529">
        <w:rPr>
          <w:rFonts w:ascii="Times New Roman" w:hAnsi="Times New Roman" w:cs="Times New Roman"/>
          <w:sz w:val="28"/>
          <w:szCs w:val="28"/>
        </w:rPr>
        <w:t>Положени</w:t>
      </w:r>
      <w:r>
        <w:rPr>
          <w:rFonts w:ascii="Times New Roman" w:hAnsi="Times New Roman" w:cs="Times New Roman"/>
          <w:sz w:val="28"/>
          <w:szCs w:val="28"/>
        </w:rPr>
        <w:t xml:space="preserve">е </w:t>
      </w:r>
      <w:r w:rsidRPr="00345529">
        <w:rPr>
          <w:rFonts w:ascii="Times New Roman" w:hAnsi="Times New Roman" w:cs="Times New Roman"/>
          <w:sz w:val="28"/>
          <w:szCs w:val="28"/>
        </w:rPr>
        <w:t xml:space="preserve">о муниципальной казне муниципального образования </w:t>
      </w:r>
      <w:r>
        <w:rPr>
          <w:rFonts w:ascii="Times New Roman" w:hAnsi="Times New Roman" w:cs="Times New Roman"/>
          <w:sz w:val="28"/>
          <w:szCs w:val="28"/>
        </w:rPr>
        <w:t>«</w:t>
      </w:r>
      <w:r w:rsidRPr="00345529">
        <w:rPr>
          <w:rFonts w:ascii="Times New Roman" w:hAnsi="Times New Roman" w:cs="Times New Roman"/>
          <w:sz w:val="28"/>
          <w:szCs w:val="28"/>
        </w:rPr>
        <w:t>Город Горно-Алтайск</w:t>
      </w:r>
      <w:r>
        <w:rPr>
          <w:rFonts w:ascii="Times New Roman" w:hAnsi="Times New Roman" w:cs="Times New Roman"/>
          <w:sz w:val="28"/>
          <w:szCs w:val="28"/>
        </w:rPr>
        <w:t xml:space="preserve">», утвержденное </w:t>
      </w:r>
      <w:r w:rsidRPr="0082131D">
        <w:rPr>
          <w:rFonts w:ascii="Times New Roman" w:hAnsi="Times New Roman" w:cs="Times New Roman"/>
          <w:sz w:val="28"/>
          <w:szCs w:val="28"/>
        </w:rPr>
        <w:t>решение</w:t>
      </w:r>
      <w:r>
        <w:rPr>
          <w:rFonts w:ascii="Times New Roman" w:hAnsi="Times New Roman" w:cs="Times New Roman"/>
          <w:sz w:val="28"/>
          <w:szCs w:val="28"/>
        </w:rPr>
        <w:t>м</w:t>
      </w:r>
      <w:r w:rsidRPr="0082131D">
        <w:rPr>
          <w:rFonts w:ascii="Times New Roman" w:hAnsi="Times New Roman" w:cs="Times New Roman"/>
          <w:sz w:val="28"/>
          <w:szCs w:val="28"/>
        </w:rPr>
        <w:t xml:space="preserve"> </w:t>
      </w:r>
      <w:r w:rsidRPr="00345529">
        <w:rPr>
          <w:rFonts w:ascii="Times New Roman" w:hAnsi="Times New Roman" w:cs="Times New Roman"/>
          <w:sz w:val="28"/>
          <w:szCs w:val="28"/>
        </w:rPr>
        <w:t>Горно-Алтайского городского Совета депутатов от 25</w:t>
      </w:r>
      <w:r>
        <w:rPr>
          <w:rFonts w:ascii="Times New Roman" w:hAnsi="Times New Roman" w:cs="Times New Roman"/>
          <w:sz w:val="28"/>
          <w:szCs w:val="28"/>
        </w:rPr>
        <w:t xml:space="preserve"> июня </w:t>
      </w:r>
      <w:r w:rsidRPr="00345529">
        <w:rPr>
          <w:rFonts w:ascii="Times New Roman" w:hAnsi="Times New Roman" w:cs="Times New Roman"/>
          <w:sz w:val="28"/>
          <w:szCs w:val="28"/>
        </w:rPr>
        <w:t xml:space="preserve">2015 </w:t>
      </w:r>
      <w:r>
        <w:rPr>
          <w:rFonts w:ascii="Times New Roman" w:hAnsi="Times New Roman" w:cs="Times New Roman"/>
          <w:sz w:val="28"/>
          <w:szCs w:val="28"/>
        </w:rPr>
        <w:t xml:space="preserve">года № </w:t>
      </w:r>
      <w:r w:rsidRPr="00345529">
        <w:rPr>
          <w:rFonts w:ascii="Times New Roman" w:hAnsi="Times New Roman" w:cs="Times New Roman"/>
          <w:sz w:val="28"/>
          <w:szCs w:val="28"/>
        </w:rPr>
        <w:t>24-2</w:t>
      </w:r>
      <w:r>
        <w:rPr>
          <w:rFonts w:ascii="Times New Roman" w:hAnsi="Times New Roman" w:cs="Times New Roman"/>
          <w:sz w:val="28"/>
          <w:szCs w:val="28"/>
        </w:rPr>
        <w:t>, следующие изменения:</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пункт 12 изложить в следующей редакции: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F0FB0">
        <w:rPr>
          <w:rFonts w:ascii="Times New Roman" w:hAnsi="Times New Roman" w:cs="Times New Roman"/>
          <w:sz w:val="28"/>
          <w:szCs w:val="28"/>
        </w:rPr>
        <w:t>Включение объектов в состав муниципальной казны и их исключение из состава муниципальной казны осуществляется</w:t>
      </w:r>
      <w:r>
        <w:rPr>
          <w:rFonts w:ascii="Times New Roman" w:hAnsi="Times New Roman" w:cs="Times New Roman"/>
          <w:sz w:val="28"/>
          <w:szCs w:val="28"/>
        </w:rPr>
        <w:t xml:space="preserve">                               </w:t>
      </w:r>
      <w:r w:rsidRPr="003F0FB0">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уполномоченными органами, указанными в пункте 14 настоящего Положения, </w:t>
      </w:r>
      <w:r w:rsidRPr="003F0FB0">
        <w:rPr>
          <w:rFonts w:ascii="Times New Roman" w:hAnsi="Times New Roman" w:cs="Times New Roman"/>
          <w:sz w:val="28"/>
          <w:szCs w:val="28"/>
        </w:rPr>
        <w:t xml:space="preserve">в соответствии с решениями органов местного самоуправления муниципального образования </w:t>
      </w:r>
      <w:r>
        <w:rPr>
          <w:rFonts w:ascii="Times New Roman" w:hAnsi="Times New Roman" w:cs="Times New Roman"/>
          <w:sz w:val="28"/>
          <w:szCs w:val="28"/>
        </w:rPr>
        <w:t>«</w:t>
      </w:r>
      <w:r w:rsidRPr="003F0FB0">
        <w:rPr>
          <w:rFonts w:ascii="Times New Roman" w:hAnsi="Times New Roman" w:cs="Times New Roman"/>
          <w:sz w:val="28"/>
          <w:szCs w:val="28"/>
        </w:rPr>
        <w:t>Город Горно-Алтайск</w:t>
      </w:r>
      <w:r>
        <w:rPr>
          <w:rFonts w:ascii="Times New Roman" w:hAnsi="Times New Roman" w:cs="Times New Roman"/>
          <w:sz w:val="28"/>
          <w:szCs w:val="28"/>
        </w:rPr>
        <w:t>»</w:t>
      </w:r>
      <w:r w:rsidRPr="003F0FB0">
        <w:rPr>
          <w:rFonts w:ascii="Times New Roman" w:hAnsi="Times New Roman" w:cs="Times New Roman"/>
          <w:sz w:val="28"/>
          <w:szCs w:val="28"/>
        </w:rPr>
        <w:t>, принятыми по основаниям, указанным в пун</w:t>
      </w:r>
      <w:r>
        <w:rPr>
          <w:rFonts w:ascii="Times New Roman" w:hAnsi="Times New Roman" w:cs="Times New Roman"/>
          <w:sz w:val="28"/>
          <w:szCs w:val="28"/>
        </w:rPr>
        <w:t>ктах 8, 11 настоящего Положения.»;</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14 изложить в следующей редакции: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Реестровый у</w:t>
      </w:r>
      <w:r w:rsidRPr="007F5592">
        <w:rPr>
          <w:rFonts w:ascii="Times New Roman" w:hAnsi="Times New Roman" w:cs="Times New Roman"/>
          <w:sz w:val="28"/>
          <w:szCs w:val="28"/>
        </w:rPr>
        <w:t>чет имущества муниципальной казны осуществляет</w:t>
      </w:r>
      <w:r>
        <w:rPr>
          <w:rFonts w:ascii="Times New Roman" w:hAnsi="Times New Roman" w:cs="Times New Roman"/>
          <w:sz w:val="28"/>
          <w:szCs w:val="28"/>
        </w:rPr>
        <w:t>ся следующими</w:t>
      </w:r>
      <w:r w:rsidRPr="007F5592">
        <w:rPr>
          <w:rFonts w:ascii="Times New Roman" w:hAnsi="Times New Roman" w:cs="Times New Roman"/>
          <w:sz w:val="28"/>
          <w:szCs w:val="28"/>
        </w:rPr>
        <w:t xml:space="preserve"> уполномоченны</w:t>
      </w:r>
      <w:r>
        <w:rPr>
          <w:rFonts w:ascii="Times New Roman" w:hAnsi="Times New Roman" w:cs="Times New Roman"/>
          <w:sz w:val="28"/>
          <w:szCs w:val="28"/>
        </w:rPr>
        <w:t>ми</w:t>
      </w:r>
      <w:r w:rsidRPr="007F5592">
        <w:rPr>
          <w:rFonts w:ascii="Times New Roman" w:hAnsi="Times New Roman" w:cs="Times New Roman"/>
          <w:sz w:val="28"/>
          <w:szCs w:val="28"/>
        </w:rPr>
        <w:t xml:space="preserve"> орган</w:t>
      </w:r>
      <w:r>
        <w:rPr>
          <w:rFonts w:ascii="Times New Roman" w:hAnsi="Times New Roman" w:cs="Times New Roman"/>
          <w:sz w:val="28"/>
          <w:szCs w:val="28"/>
        </w:rPr>
        <w:t>ами: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F0FB0">
        <w:rPr>
          <w:rFonts w:ascii="Times New Roman" w:hAnsi="Times New Roman" w:cs="Times New Roman"/>
          <w:sz w:val="28"/>
          <w:szCs w:val="28"/>
        </w:rPr>
        <w:t>Администраци</w:t>
      </w:r>
      <w:r>
        <w:rPr>
          <w:rFonts w:ascii="Times New Roman" w:hAnsi="Times New Roman" w:cs="Times New Roman"/>
          <w:sz w:val="28"/>
          <w:szCs w:val="28"/>
        </w:rPr>
        <w:t>ей</w:t>
      </w:r>
      <w:r w:rsidRPr="003F0FB0">
        <w:rPr>
          <w:rFonts w:ascii="Times New Roman" w:hAnsi="Times New Roman" w:cs="Times New Roman"/>
          <w:sz w:val="28"/>
          <w:szCs w:val="28"/>
        </w:rPr>
        <w:t xml:space="preserve"> города Горно-Алтайска</w:t>
      </w:r>
      <w:r>
        <w:rPr>
          <w:rFonts w:ascii="Times New Roman" w:hAnsi="Times New Roman" w:cs="Times New Roman"/>
          <w:sz w:val="28"/>
          <w:szCs w:val="28"/>
        </w:rPr>
        <w:t xml:space="preserve"> -</w:t>
      </w:r>
      <w:r w:rsidRPr="005A5A3D">
        <w:rPr>
          <w:rFonts w:ascii="Times New Roman" w:hAnsi="Times New Roman" w:cs="Times New Roman"/>
          <w:sz w:val="28"/>
          <w:szCs w:val="28"/>
        </w:rPr>
        <w:t xml:space="preserve"> </w:t>
      </w:r>
      <w:r>
        <w:rPr>
          <w:rFonts w:ascii="Times New Roman" w:hAnsi="Times New Roman" w:cs="Times New Roman"/>
          <w:sz w:val="28"/>
          <w:szCs w:val="28"/>
        </w:rPr>
        <w:t>в отношении находящихся в муниципальной казне объектов жилищного фонда, а также</w:t>
      </w:r>
      <w:r w:rsidRPr="00C63B7A">
        <w:rPr>
          <w:rFonts w:ascii="Times New Roman" w:hAnsi="Times New Roman" w:cs="Times New Roman"/>
          <w:sz w:val="28"/>
          <w:szCs w:val="28"/>
        </w:rPr>
        <w:t xml:space="preserve"> </w:t>
      </w:r>
      <w:r>
        <w:rPr>
          <w:rFonts w:ascii="Times New Roman" w:hAnsi="Times New Roman" w:cs="Times New Roman"/>
          <w:sz w:val="28"/>
          <w:szCs w:val="28"/>
        </w:rPr>
        <w:t>движимого имущества, предназначенного для оборудования объектов жилищного фонда;</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отраслевым (функциональным) органом Администрации города Горно-Алтайска,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                  в отношении иного находящегося в муниципальной казне движимого                          и недвижимого имущества.</w:t>
      </w:r>
    </w:p>
    <w:p w:rsidR="00D36A79" w:rsidRPr="00816141"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816141">
        <w:rPr>
          <w:rFonts w:ascii="Times New Roman" w:hAnsi="Times New Roman" w:cs="Times New Roman"/>
          <w:sz w:val="28"/>
          <w:szCs w:val="28"/>
        </w:rPr>
        <w:t>Реестровый учет имущества муниципальной казны осуществля</w:t>
      </w:r>
      <w:r>
        <w:rPr>
          <w:rFonts w:ascii="Times New Roman" w:hAnsi="Times New Roman" w:cs="Times New Roman"/>
          <w:sz w:val="28"/>
          <w:szCs w:val="28"/>
        </w:rPr>
        <w:t>е</w:t>
      </w:r>
      <w:r w:rsidRPr="00816141">
        <w:rPr>
          <w:rFonts w:ascii="Times New Roman" w:hAnsi="Times New Roman" w:cs="Times New Roman"/>
          <w:sz w:val="28"/>
          <w:szCs w:val="28"/>
        </w:rPr>
        <w:t xml:space="preserve">тся путем занесения в соответствующий раздел реестра муниципального имущества муниципального образования </w:t>
      </w:r>
      <w:r>
        <w:rPr>
          <w:rFonts w:ascii="Times New Roman" w:hAnsi="Times New Roman" w:cs="Times New Roman"/>
          <w:sz w:val="28"/>
          <w:szCs w:val="28"/>
        </w:rPr>
        <w:t>«</w:t>
      </w:r>
      <w:r w:rsidRPr="00816141">
        <w:rPr>
          <w:rFonts w:ascii="Times New Roman" w:hAnsi="Times New Roman" w:cs="Times New Roman"/>
          <w:sz w:val="28"/>
          <w:szCs w:val="28"/>
        </w:rPr>
        <w:t>Город Горно-Алтайск</w:t>
      </w:r>
      <w:r>
        <w:rPr>
          <w:rFonts w:ascii="Times New Roman" w:hAnsi="Times New Roman" w:cs="Times New Roman"/>
          <w:sz w:val="28"/>
          <w:szCs w:val="28"/>
        </w:rPr>
        <w:t xml:space="preserve">» </w:t>
      </w:r>
      <w:r w:rsidRPr="00816141">
        <w:rPr>
          <w:rFonts w:ascii="Times New Roman" w:hAnsi="Times New Roman" w:cs="Times New Roman"/>
          <w:sz w:val="28"/>
          <w:szCs w:val="28"/>
        </w:rPr>
        <w:lastRenderedPageBreak/>
        <w:t xml:space="preserve">сведений об имуществе в порядке, установленном </w:t>
      </w:r>
      <w:r>
        <w:rPr>
          <w:rFonts w:ascii="Times New Roman" w:hAnsi="Times New Roman" w:cs="Times New Roman"/>
          <w:sz w:val="28"/>
          <w:szCs w:val="28"/>
        </w:rPr>
        <w:t>п</w:t>
      </w:r>
      <w:r w:rsidRPr="00816141">
        <w:rPr>
          <w:rFonts w:ascii="Times New Roman" w:hAnsi="Times New Roman" w:cs="Times New Roman"/>
          <w:sz w:val="28"/>
          <w:szCs w:val="28"/>
        </w:rPr>
        <w:t>риказом Минэкономразвития Российской Федерации от 30</w:t>
      </w:r>
      <w:r>
        <w:rPr>
          <w:rFonts w:ascii="Times New Roman" w:hAnsi="Times New Roman" w:cs="Times New Roman"/>
          <w:sz w:val="28"/>
          <w:szCs w:val="28"/>
        </w:rPr>
        <w:t xml:space="preserve"> августа </w:t>
      </w:r>
      <w:r w:rsidRPr="00816141">
        <w:rPr>
          <w:rFonts w:ascii="Times New Roman" w:hAnsi="Times New Roman" w:cs="Times New Roman"/>
          <w:sz w:val="28"/>
          <w:szCs w:val="28"/>
        </w:rPr>
        <w:t>2011</w:t>
      </w:r>
      <w:r>
        <w:rPr>
          <w:rFonts w:ascii="Times New Roman" w:hAnsi="Times New Roman" w:cs="Times New Roman"/>
          <w:sz w:val="28"/>
          <w:szCs w:val="28"/>
        </w:rPr>
        <w:t xml:space="preserve"> года №</w:t>
      </w:r>
      <w:r w:rsidRPr="00816141">
        <w:rPr>
          <w:rFonts w:ascii="Times New Roman" w:hAnsi="Times New Roman" w:cs="Times New Roman"/>
          <w:sz w:val="28"/>
          <w:szCs w:val="28"/>
        </w:rPr>
        <w:t xml:space="preserve"> 424 </w:t>
      </w:r>
      <w:r>
        <w:rPr>
          <w:rFonts w:ascii="Times New Roman" w:hAnsi="Times New Roman" w:cs="Times New Roman"/>
          <w:sz w:val="28"/>
          <w:szCs w:val="28"/>
        </w:rPr>
        <w:t xml:space="preserve">                 «</w:t>
      </w:r>
      <w:r w:rsidRPr="00816141">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w:t>
      </w:r>
      <w:r w:rsidRPr="00816141">
        <w:rPr>
          <w:rFonts w:ascii="Times New Roman" w:hAnsi="Times New Roman" w:cs="Times New Roman"/>
          <w:sz w:val="28"/>
          <w:szCs w:val="28"/>
        </w:rPr>
        <w:t>.</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816141">
        <w:rPr>
          <w:rFonts w:ascii="Times New Roman" w:hAnsi="Times New Roman" w:cs="Times New Roman"/>
          <w:sz w:val="28"/>
          <w:szCs w:val="28"/>
        </w:rPr>
        <w:t xml:space="preserve">Бюджетный учет осуществляется </w:t>
      </w:r>
      <w:r>
        <w:rPr>
          <w:rFonts w:ascii="Times New Roman" w:hAnsi="Times New Roman" w:cs="Times New Roman"/>
          <w:sz w:val="28"/>
          <w:szCs w:val="28"/>
        </w:rPr>
        <w:t xml:space="preserve">отраслевым (функциональным) органом Администрации города Горно-Алтайска,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w:t>
      </w:r>
      <w:r w:rsidRPr="0081614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816141">
        <w:rPr>
          <w:rFonts w:ascii="Times New Roman" w:hAnsi="Times New Roman" w:cs="Times New Roman"/>
          <w:sz w:val="28"/>
          <w:szCs w:val="28"/>
        </w:rPr>
        <w:t xml:space="preserve">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w:t>
      </w:r>
      <w:r>
        <w:rPr>
          <w:rFonts w:ascii="Times New Roman" w:hAnsi="Times New Roman" w:cs="Times New Roman"/>
          <w:sz w:val="28"/>
          <w:szCs w:val="28"/>
        </w:rPr>
        <w:t>,</w:t>
      </w:r>
      <w:r w:rsidRPr="00816141">
        <w:rPr>
          <w:rFonts w:ascii="Times New Roman" w:hAnsi="Times New Roman" w:cs="Times New Roman"/>
          <w:sz w:val="28"/>
          <w:szCs w:val="28"/>
        </w:rPr>
        <w:t xml:space="preserve"> на отдельном счете учета объектов имущества (нефинансовых активов), составляющих муниципальную казну в разрезе недвижимого имущества, движимого имущества, непроизведенных активов и материальных запасов. На объекты имущества</w:t>
      </w:r>
      <w:r>
        <w:rPr>
          <w:rFonts w:ascii="Times New Roman" w:hAnsi="Times New Roman" w:cs="Times New Roman"/>
          <w:sz w:val="28"/>
          <w:szCs w:val="28"/>
        </w:rPr>
        <w:t xml:space="preserve"> муниципальной</w:t>
      </w:r>
      <w:r w:rsidRPr="00816141">
        <w:rPr>
          <w:rFonts w:ascii="Times New Roman" w:hAnsi="Times New Roman" w:cs="Times New Roman"/>
          <w:sz w:val="28"/>
          <w:szCs w:val="28"/>
        </w:rPr>
        <w:t xml:space="preserve"> казны с даты</w:t>
      </w:r>
      <w:r>
        <w:rPr>
          <w:rFonts w:ascii="Times New Roman" w:hAnsi="Times New Roman" w:cs="Times New Roman"/>
          <w:sz w:val="28"/>
          <w:szCs w:val="28"/>
        </w:rPr>
        <w:t xml:space="preserve"> их постановки </w:t>
      </w:r>
      <w:r w:rsidRPr="00816141">
        <w:rPr>
          <w:rFonts w:ascii="Times New Roman" w:hAnsi="Times New Roman" w:cs="Times New Roman"/>
          <w:sz w:val="28"/>
          <w:szCs w:val="28"/>
        </w:rPr>
        <w:t xml:space="preserve"> на баланс амортизация не начисляется, переоценка их не производится, за исключением случаев, установленных действующим законодательством</w:t>
      </w:r>
      <w:r>
        <w:rPr>
          <w:rFonts w:ascii="Times New Roman" w:hAnsi="Times New Roman" w:cs="Times New Roman"/>
          <w:sz w:val="28"/>
          <w:szCs w:val="28"/>
        </w:rPr>
        <w:t xml:space="preserve"> Российской Федерации</w:t>
      </w:r>
      <w:r w:rsidRPr="00816141">
        <w:rPr>
          <w:rFonts w:ascii="Times New Roman" w:hAnsi="Times New Roman" w:cs="Times New Roman"/>
          <w:sz w:val="28"/>
          <w:szCs w:val="28"/>
        </w:rPr>
        <w:t>.</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1A60B7">
        <w:rPr>
          <w:rFonts w:ascii="Times New Roman" w:hAnsi="Times New Roman" w:cs="Times New Roman"/>
          <w:sz w:val="28"/>
          <w:szCs w:val="28"/>
        </w:rPr>
        <w:t xml:space="preserve">Движимое имущество, находящееся в собственности муниципального образования </w:t>
      </w:r>
      <w:r>
        <w:rPr>
          <w:rFonts w:ascii="Times New Roman" w:hAnsi="Times New Roman" w:cs="Times New Roman"/>
          <w:sz w:val="28"/>
          <w:szCs w:val="28"/>
        </w:rPr>
        <w:t>«</w:t>
      </w:r>
      <w:r w:rsidRPr="001A60B7">
        <w:rPr>
          <w:rFonts w:ascii="Times New Roman" w:hAnsi="Times New Roman" w:cs="Times New Roman"/>
          <w:sz w:val="28"/>
          <w:szCs w:val="28"/>
        </w:rPr>
        <w:t>Город Горно-Алтайск</w:t>
      </w:r>
      <w:r>
        <w:rPr>
          <w:rFonts w:ascii="Times New Roman" w:hAnsi="Times New Roman" w:cs="Times New Roman"/>
          <w:sz w:val="28"/>
          <w:szCs w:val="28"/>
        </w:rPr>
        <w:t>»</w:t>
      </w:r>
      <w:r w:rsidRPr="001A60B7">
        <w:rPr>
          <w:rFonts w:ascii="Times New Roman" w:hAnsi="Times New Roman" w:cs="Times New Roman"/>
          <w:sz w:val="28"/>
          <w:szCs w:val="28"/>
        </w:rPr>
        <w:t xml:space="preserve">, подлежит учету </w:t>
      </w:r>
      <w:r>
        <w:rPr>
          <w:rFonts w:ascii="Times New Roman" w:hAnsi="Times New Roman" w:cs="Times New Roman"/>
          <w:sz w:val="28"/>
          <w:szCs w:val="28"/>
        </w:rPr>
        <w:t xml:space="preserve">               </w:t>
      </w:r>
      <w:r w:rsidRPr="001A60B7">
        <w:rPr>
          <w:rFonts w:ascii="Times New Roman" w:hAnsi="Times New Roman" w:cs="Times New Roman"/>
          <w:sz w:val="28"/>
          <w:szCs w:val="28"/>
        </w:rPr>
        <w:t xml:space="preserve">в реестре муниципального имущества муниципального образования </w:t>
      </w:r>
      <w:r>
        <w:rPr>
          <w:rFonts w:ascii="Times New Roman" w:hAnsi="Times New Roman" w:cs="Times New Roman"/>
          <w:sz w:val="28"/>
          <w:szCs w:val="28"/>
        </w:rPr>
        <w:t>«</w:t>
      </w:r>
      <w:r w:rsidRPr="001A60B7">
        <w:rPr>
          <w:rFonts w:ascii="Times New Roman" w:hAnsi="Times New Roman" w:cs="Times New Roman"/>
          <w:sz w:val="28"/>
          <w:szCs w:val="28"/>
        </w:rPr>
        <w:t>Город Горно-Алтайск</w:t>
      </w:r>
      <w:r>
        <w:rPr>
          <w:rFonts w:ascii="Times New Roman" w:hAnsi="Times New Roman" w:cs="Times New Roman"/>
          <w:sz w:val="28"/>
          <w:szCs w:val="28"/>
        </w:rPr>
        <w:t>»</w:t>
      </w:r>
      <w:r w:rsidRPr="001A60B7">
        <w:rPr>
          <w:rFonts w:ascii="Times New Roman" w:hAnsi="Times New Roman" w:cs="Times New Roman"/>
          <w:sz w:val="28"/>
          <w:szCs w:val="28"/>
        </w:rPr>
        <w:t>, если его стоимость превышает 10000 (Десять тысяч) рублей.</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sidRPr="001A60B7">
        <w:rPr>
          <w:rFonts w:ascii="Times New Roman" w:hAnsi="Times New Roman" w:cs="Times New Roman"/>
          <w:sz w:val="28"/>
          <w:szCs w:val="28"/>
        </w:rPr>
        <w:t>Имущество в виде акций, долей (вкладов) в уставных капиталах хозяйственных обществ или товариществ, объекты библиотечного фонда, особо ценное движимое имущество, закрепленное за автономными</w:t>
      </w:r>
      <w:r>
        <w:rPr>
          <w:rFonts w:ascii="Times New Roman" w:hAnsi="Times New Roman" w:cs="Times New Roman"/>
          <w:sz w:val="28"/>
          <w:szCs w:val="28"/>
        </w:rPr>
        <w:t xml:space="preserve">                  </w:t>
      </w:r>
      <w:r w:rsidRPr="001A60B7">
        <w:rPr>
          <w:rFonts w:ascii="Times New Roman" w:hAnsi="Times New Roman" w:cs="Times New Roman"/>
          <w:sz w:val="28"/>
          <w:szCs w:val="28"/>
        </w:rPr>
        <w:t xml:space="preserve"> и бюджетными учреждениями и определенное в соответствии </w:t>
      </w:r>
      <w:r>
        <w:rPr>
          <w:rFonts w:ascii="Times New Roman" w:hAnsi="Times New Roman" w:cs="Times New Roman"/>
          <w:sz w:val="28"/>
          <w:szCs w:val="28"/>
        </w:rPr>
        <w:t xml:space="preserve">                           </w:t>
      </w:r>
      <w:r w:rsidRPr="001A60B7">
        <w:rPr>
          <w:rFonts w:ascii="Times New Roman" w:hAnsi="Times New Roman" w:cs="Times New Roman"/>
          <w:sz w:val="28"/>
          <w:szCs w:val="28"/>
        </w:rPr>
        <w:t xml:space="preserve">с Федеральным </w:t>
      </w:r>
      <w:hyperlink r:id="rId9" w:history="1">
        <w:r w:rsidRPr="001A60B7">
          <w:rPr>
            <w:rFonts w:ascii="Times New Roman" w:hAnsi="Times New Roman" w:cs="Times New Roman"/>
            <w:sz w:val="28"/>
            <w:szCs w:val="28"/>
          </w:rPr>
          <w:t>законом</w:t>
        </w:r>
      </w:hyperlink>
      <w:r w:rsidRPr="001A60B7">
        <w:rPr>
          <w:rFonts w:ascii="Times New Roman" w:hAnsi="Times New Roman" w:cs="Times New Roman"/>
          <w:sz w:val="28"/>
          <w:szCs w:val="28"/>
        </w:rPr>
        <w:t xml:space="preserve"> от 12 января 1996 года </w:t>
      </w:r>
      <w:r>
        <w:rPr>
          <w:rFonts w:ascii="Times New Roman" w:hAnsi="Times New Roman" w:cs="Times New Roman"/>
          <w:sz w:val="28"/>
          <w:szCs w:val="28"/>
        </w:rPr>
        <w:t>№</w:t>
      </w:r>
      <w:r w:rsidRPr="001A60B7">
        <w:rPr>
          <w:rFonts w:ascii="Times New Roman" w:hAnsi="Times New Roman" w:cs="Times New Roman"/>
          <w:sz w:val="28"/>
          <w:szCs w:val="28"/>
        </w:rPr>
        <w:t xml:space="preserve"> 7-ФЗ</w:t>
      </w:r>
      <w:r>
        <w:rPr>
          <w:rFonts w:ascii="Times New Roman" w:hAnsi="Times New Roman" w:cs="Times New Roman"/>
          <w:sz w:val="28"/>
          <w:szCs w:val="28"/>
        </w:rPr>
        <w:t xml:space="preserve">                                    </w:t>
      </w:r>
      <w:r w:rsidRPr="001A60B7">
        <w:rPr>
          <w:rFonts w:ascii="Times New Roman" w:hAnsi="Times New Roman" w:cs="Times New Roman"/>
          <w:sz w:val="28"/>
          <w:szCs w:val="28"/>
        </w:rPr>
        <w:t xml:space="preserve"> </w:t>
      </w:r>
      <w:r>
        <w:rPr>
          <w:rFonts w:ascii="Times New Roman" w:hAnsi="Times New Roman" w:cs="Times New Roman"/>
          <w:sz w:val="28"/>
          <w:szCs w:val="28"/>
        </w:rPr>
        <w:t>«</w:t>
      </w:r>
      <w:r w:rsidRPr="001A60B7">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1A60B7">
        <w:rPr>
          <w:rFonts w:ascii="Times New Roman" w:hAnsi="Times New Roman" w:cs="Times New Roman"/>
          <w:sz w:val="28"/>
          <w:szCs w:val="28"/>
        </w:rPr>
        <w:t xml:space="preserve">, Федеральным </w:t>
      </w:r>
      <w:hyperlink r:id="rId10" w:history="1">
        <w:r w:rsidRPr="001A60B7">
          <w:rPr>
            <w:rFonts w:ascii="Times New Roman" w:hAnsi="Times New Roman" w:cs="Times New Roman"/>
            <w:sz w:val="28"/>
            <w:szCs w:val="28"/>
          </w:rPr>
          <w:t>законом</w:t>
        </w:r>
      </w:hyperlink>
      <w:r w:rsidRPr="001A60B7">
        <w:rPr>
          <w:rFonts w:ascii="Times New Roman" w:hAnsi="Times New Roman" w:cs="Times New Roman"/>
          <w:sz w:val="28"/>
          <w:szCs w:val="28"/>
        </w:rPr>
        <w:t xml:space="preserve"> от 3 ноября 20</w:t>
      </w:r>
      <w:r>
        <w:rPr>
          <w:rFonts w:ascii="Times New Roman" w:hAnsi="Times New Roman" w:cs="Times New Roman"/>
          <w:sz w:val="28"/>
          <w:szCs w:val="28"/>
        </w:rPr>
        <w:t>0</w:t>
      </w:r>
      <w:r w:rsidRPr="001A60B7">
        <w:rPr>
          <w:rFonts w:ascii="Times New Roman" w:hAnsi="Times New Roman" w:cs="Times New Roman"/>
          <w:sz w:val="28"/>
          <w:szCs w:val="28"/>
        </w:rPr>
        <w:t xml:space="preserve">6 года </w:t>
      </w:r>
      <w:r>
        <w:rPr>
          <w:rFonts w:ascii="Times New Roman" w:hAnsi="Times New Roman" w:cs="Times New Roman"/>
          <w:sz w:val="28"/>
          <w:szCs w:val="28"/>
        </w:rPr>
        <w:t>№</w:t>
      </w:r>
      <w:r w:rsidRPr="001A60B7">
        <w:rPr>
          <w:rFonts w:ascii="Times New Roman" w:hAnsi="Times New Roman" w:cs="Times New Roman"/>
          <w:sz w:val="28"/>
          <w:szCs w:val="28"/>
        </w:rPr>
        <w:t xml:space="preserve"> 174-ФЗ </w:t>
      </w:r>
      <w:r>
        <w:rPr>
          <w:rFonts w:ascii="Times New Roman" w:hAnsi="Times New Roman" w:cs="Times New Roman"/>
          <w:sz w:val="28"/>
          <w:szCs w:val="28"/>
        </w:rPr>
        <w:t>«</w:t>
      </w:r>
      <w:r w:rsidRPr="001A60B7">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1A60B7">
        <w:rPr>
          <w:rFonts w:ascii="Times New Roman" w:hAnsi="Times New Roman" w:cs="Times New Roman"/>
          <w:sz w:val="28"/>
          <w:szCs w:val="28"/>
        </w:rPr>
        <w:t xml:space="preserve"> подлежит учету </w:t>
      </w:r>
      <w:r>
        <w:rPr>
          <w:rFonts w:ascii="Times New Roman" w:hAnsi="Times New Roman" w:cs="Times New Roman"/>
          <w:sz w:val="28"/>
          <w:szCs w:val="28"/>
        </w:rPr>
        <w:t xml:space="preserve">               </w:t>
      </w:r>
      <w:r w:rsidRPr="001A60B7">
        <w:rPr>
          <w:rFonts w:ascii="Times New Roman" w:hAnsi="Times New Roman" w:cs="Times New Roman"/>
          <w:sz w:val="28"/>
          <w:szCs w:val="28"/>
        </w:rPr>
        <w:t xml:space="preserve">в реестре муниципального имущества муниципального образования </w:t>
      </w:r>
      <w:r>
        <w:rPr>
          <w:rFonts w:ascii="Times New Roman" w:hAnsi="Times New Roman" w:cs="Times New Roman"/>
          <w:sz w:val="28"/>
          <w:szCs w:val="28"/>
        </w:rPr>
        <w:t>«</w:t>
      </w:r>
      <w:r w:rsidRPr="001A60B7">
        <w:rPr>
          <w:rFonts w:ascii="Times New Roman" w:hAnsi="Times New Roman" w:cs="Times New Roman"/>
          <w:sz w:val="28"/>
          <w:szCs w:val="28"/>
        </w:rPr>
        <w:t>Город Горно-Алтайск</w:t>
      </w:r>
      <w:r>
        <w:rPr>
          <w:rFonts w:ascii="Times New Roman" w:hAnsi="Times New Roman" w:cs="Times New Roman"/>
          <w:sz w:val="28"/>
          <w:szCs w:val="28"/>
        </w:rPr>
        <w:t>»</w:t>
      </w:r>
      <w:r w:rsidRPr="001A60B7">
        <w:rPr>
          <w:rFonts w:ascii="Times New Roman" w:hAnsi="Times New Roman" w:cs="Times New Roman"/>
          <w:sz w:val="28"/>
          <w:szCs w:val="28"/>
        </w:rPr>
        <w:t xml:space="preserve"> независимо от его стоимости.</w:t>
      </w:r>
      <w:r>
        <w:rPr>
          <w:rFonts w:ascii="Times New Roman" w:hAnsi="Times New Roman" w:cs="Times New Roman"/>
          <w:sz w:val="28"/>
          <w:szCs w:val="28"/>
        </w:rPr>
        <w:t>»;</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87D20">
        <w:rPr>
          <w:rFonts w:ascii="Times New Roman" w:hAnsi="Times New Roman" w:cs="Times New Roman"/>
          <w:sz w:val="28"/>
          <w:szCs w:val="28"/>
        </w:rPr>
        <w:t xml:space="preserve"> </w:t>
      </w:r>
      <w:r>
        <w:rPr>
          <w:rFonts w:ascii="Times New Roman" w:hAnsi="Times New Roman" w:cs="Times New Roman"/>
          <w:sz w:val="28"/>
          <w:szCs w:val="28"/>
        </w:rPr>
        <w:t>в пункте 22 слова «уполномоченным органом» заменить словами «соответствующими уполномоченными органами»;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пункт 23 изложить в следующей редакции:</w:t>
      </w:r>
    </w:p>
    <w:p w:rsidR="00D36A79" w:rsidRDefault="00D36A79" w:rsidP="00D3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A87D20">
        <w:rPr>
          <w:rFonts w:ascii="Times New Roman" w:hAnsi="Times New Roman" w:cs="Times New Roman"/>
          <w:sz w:val="28"/>
          <w:szCs w:val="28"/>
        </w:rPr>
        <w:t xml:space="preserve"> Контроль за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w:t>
      </w:r>
      <w:r>
        <w:rPr>
          <w:rFonts w:ascii="Times New Roman" w:hAnsi="Times New Roman" w:cs="Times New Roman"/>
          <w:sz w:val="28"/>
          <w:szCs w:val="28"/>
        </w:rPr>
        <w:t xml:space="preserve">                        </w:t>
      </w:r>
      <w:r w:rsidRPr="00A87D20">
        <w:rPr>
          <w:rFonts w:ascii="Times New Roman" w:hAnsi="Times New Roman" w:cs="Times New Roman"/>
          <w:sz w:val="28"/>
          <w:szCs w:val="28"/>
        </w:rPr>
        <w:t>к ответственности за ненадлежащее использование переданных объектов осуществля</w:t>
      </w:r>
      <w:r>
        <w:rPr>
          <w:rFonts w:ascii="Times New Roman" w:hAnsi="Times New Roman" w:cs="Times New Roman"/>
          <w:sz w:val="28"/>
          <w:szCs w:val="28"/>
        </w:rPr>
        <w:t>ю</w:t>
      </w:r>
      <w:r w:rsidRPr="00A87D20">
        <w:rPr>
          <w:rFonts w:ascii="Times New Roman" w:hAnsi="Times New Roman" w:cs="Times New Roman"/>
          <w:sz w:val="28"/>
          <w:szCs w:val="28"/>
        </w:rPr>
        <w:t>т</w:t>
      </w:r>
      <w:r>
        <w:rPr>
          <w:rFonts w:ascii="Times New Roman" w:hAnsi="Times New Roman" w:cs="Times New Roman"/>
          <w:sz w:val="28"/>
          <w:szCs w:val="28"/>
        </w:rPr>
        <w:t xml:space="preserve">  соответствующие</w:t>
      </w:r>
      <w:r w:rsidRPr="00A87D20">
        <w:rPr>
          <w:rFonts w:ascii="Times New Roman" w:hAnsi="Times New Roman" w:cs="Times New Roman"/>
          <w:sz w:val="28"/>
          <w:szCs w:val="28"/>
        </w:rPr>
        <w:t xml:space="preserve"> уполномоченны</w:t>
      </w:r>
      <w:r>
        <w:rPr>
          <w:rFonts w:ascii="Times New Roman" w:hAnsi="Times New Roman" w:cs="Times New Roman"/>
          <w:sz w:val="28"/>
          <w:szCs w:val="28"/>
        </w:rPr>
        <w:t>е</w:t>
      </w:r>
      <w:r w:rsidRPr="00A87D20">
        <w:rPr>
          <w:rFonts w:ascii="Times New Roman" w:hAnsi="Times New Roman" w:cs="Times New Roman"/>
          <w:sz w:val="28"/>
          <w:szCs w:val="28"/>
        </w:rPr>
        <w:t xml:space="preserve"> орган</w:t>
      </w:r>
      <w:r>
        <w:rPr>
          <w:rFonts w:ascii="Times New Roman" w:hAnsi="Times New Roman" w:cs="Times New Roman"/>
          <w:sz w:val="28"/>
          <w:szCs w:val="28"/>
        </w:rPr>
        <w:t>ы</w:t>
      </w:r>
      <w:r w:rsidRPr="00A87D20">
        <w:rPr>
          <w:rFonts w:ascii="Times New Roman" w:hAnsi="Times New Roman" w:cs="Times New Roman"/>
          <w:sz w:val="28"/>
          <w:szCs w:val="28"/>
        </w:rPr>
        <w:t xml:space="preserve"> в соответствии с условиями заключенных договоров о передаче объектов. В ходе контроля уполномоченны</w:t>
      </w:r>
      <w:r>
        <w:rPr>
          <w:rFonts w:ascii="Times New Roman" w:hAnsi="Times New Roman" w:cs="Times New Roman"/>
          <w:sz w:val="28"/>
          <w:szCs w:val="28"/>
        </w:rPr>
        <w:t xml:space="preserve">е </w:t>
      </w:r>
      <w:r w:rsidRPr="00A87D20">
        <w:rPr>
          <w:rFonts w:ascii="Times New Roman" w:hAnsi="Times New Roman" w:cs="Times New Roman"/>
          <w:sz w:val="28"/>
          <w:szCs w:val="28"/>
        </w:rPr>
        <w:t>орган</w:t>
      </w:r>
      <w:r>
        <w:rPr>
          <w:rFonts w:ascii="Times New Roman" w:hAnsi="Times New Roman" w:cs="Times New Roman"/>
          <w:sz w:val="28"/>
          <w:szCs w:val="28"/>
        </w:rPr>
        <w:t>ы</w:t>
      </w:r>
      <w:r w:rsidRPr="00A87D20">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A87D20">
        <w:rPr>
          <w:rFonts w:ascii="Times New Roman" w:hAnsi="Times New Roman" w:cs="Times New Roman"/>
          <w:sz w:val="28"/>
          <w:szCs w:val="28"/>
        </w:rPr>
        <w:t>т проверку состояния переданных объектов, соблюдения условий договоров о передаче объектов.</w:t>
      </w:r>
      <w:r>
        <w:rPr>
          <w:rFonts w:ascii="Times New Roman" w:hAnsi="Times New Roman" w:cs="Times New Roman"/>
          <w:sz w:val="28"/>
          <w:szCs w:val="28"/>
        </w:rPr>
        <w:t>».</w:t>
      </w:r>
    </w:p>
    <w:p w:rsidR="00D36A79" w:rsidRPr="00C00B55" w:rsidRDefault="00A366D0" w:rsidP="00D36A7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3. </w:t>
      </w:r>
      <w:r w:rsidR="00D36A79" w:rsidRPr="00A60398">
        <w:rPr>
          <w:rFonts w:ascii="Times New Roman" w:hAnsi="Times New Roman" w:cs="Times New Roman"/>
          <w:sz w:val="28"/>
          <w:szCs w:val="28"/>
        </w:rPr>
        <w:t>Настоящее решение вступает в силу после дня его официального опубликования.</w:t>
      </w:r>
    </w:p>
    <w:p w:rsidR="00D36A79" w:rsidRDefault="00D36A79" w:rsidP="00D36A79">
      <w:pPr>
        <w:autoSpaceDE w:val="0"/>
        <w:autoSpaceDN w:val="0"/>
        <w:adjustRightInd w:val="0"/>
        <w:spacing w:after="0" w:line="240" w:lineRule="auto"/>
        <w:jc w:val="both"/>
        <w:rPr>
          <w:rFonts w:ascii="Times New Roman" w:hAnsi="Times New Roman" w:cs="Times New Roman"/>
          <w:sz w:val="28"/>
          <w:szCs w:val="28"/>
        </w:rPr>
      </w:pPr>
    </w:p>
    <w:p w:rsidR="00D36A79" w:rsidRDefault="00D36A79" w:rsidP="00D36A79">
      <w:pPr>
        <w:autoSpaceDE w:val="0"/>
        <w:autoSpaceDN w:val="0"/>
        <w:adjustRightInd w:val="0"/>
        <w:spacing w:after="0" w:line="240" w:lineRule="auto"/>
        <w:jc w:val="both"/>
        <w:rPr>
          <w:rFonts w:ascii="Times New Roman" w:hAnsi="Times New Roman" w:cs="Times New Roman"/>
          <w:sz w:val="28"/>
          <w:szCs w:val="28"/>
        </w:rPr>
      </w:pPr>
    </w:p>
    <w:p w:rsidR="00D36A79" w:rsidRDefault="00D36A79" w:rsidP="00D36A79">
      <w:pPr>
        <w:autoSpaceDE w:val="0"/>
        <w:autoSpaceDN w:val="0"/>
        <w:adjustRightInd w:val="0"/>
        <w:spacing w:after="0" w:line="240" w:lineRule="auto"/>
        <w:jc w:val="both"/>
        <w:rPr>
          <w:rFonts w:ascii="Times New Roman" w:eastAsia="Times New Roman" w:hAnsi="Times New Roman" w:cs="Times New Roman"/>
          <w:sz w:val="28"/>
          <w:szCs w:val="28"/>
        </w:rPr>
      </w:pPr>
      <w:r w:rsidRPr="005C0ECB">
        <w:rPr>
          <w:rFonts w:ascii="Times New Roman" w:eastAsia="Times New Roman" w:hAnsi="Times New Roman" w:cs="Times New Roman"/>
          <w:sz w:val="28"/>
          <w:szCs w:val="28"/>
        </w:rPr>
        <w:t>Мэр города Горно-Алтайска</w:t>
      </w:r>
      <w:r>
        <w:rPr>
          <w:rFonts w:ascii="Times New Roman" w:eastAsia="Times New Roman" w:hAnsi="Times New Roman" w:cs="Times New Roman"/>
          <w:sz w:val="28"/>
          <w:szCs w:val="28"/>
        </w:rPr>
        <w:tab/>
        <w:t xml:space="preserve">                                                         Ю.В. Нечаев</w:t>
      </w:r>
    </w:p>
    <w:p w:rsidR="00D36A79" w:rsidRDefault="00D36A79" w:rsidP="00D36A79">
      <w:pPr>
        <w:autoSpaceDE w:val="0"/>
        <w:autoSpaceDN w:val="0"/>
        <w:adjustRightInd w:val="0"/>
        <w:spacing w:after="0" w:line="240" w:lineRule="auto"/>
        <w:jc w:val="both"/>
        <w:rPr>
          <w:rFonts w:ascii="Times New Roman" w:hAnsi="Times New Roman" w:cs="Times New Roman"/>
          <w:sz w:val="28"/>
          <w:szCs w:val="28"/>
        </w:rPr>
      </w:pPr>
    </w:p>
    <w:p w:rsidR="001C2881" w:rsidRDefault="001C2881"/>
    <w:sectPr w:rsidR="001C2881" w:rsidSect="00001167">
      <w:headerReference w:type="default" r:id="rId11"/>
      <w:pgSz w:w="11906" w:h="16838" w:code="9"/>
      <w:pgMar w:top="1134" w:right="851" w:bottom="1134" w:left="1985"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21" w:rsidRDefault="00D51621" w:rsidP="00774970">
      <w:pPr>
        <w:spacing w:after="0" w:line="240" w:lineRule="auto"/>
      </w:pPr>
      <w:r>
        <w:separator/>
      </w:r>
    </w:p>
  </w:endnote>
  <w:endnote w:type="continuationSeparator" w:id="0">
    <w:p w:rsidR="00D51621" w:rsidRDefault="00D51621" w:rsidP="0077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21" w:rsidRDefault="00D51621" w:rsidP="00774970">
      <w:pPr>
        <w:spacing w:after="0" w:line="240" w:lineRule="auto"/>
      </w:pPr>
      <w:r>
        <w:separator/>
      </w:r>
    </w:p>
  </w:footnote>
  <w:footnote w:type="continuationSeparator" w:id="0">
    <w:p w:rsidR="00D51621" w:rsidRDefault="00D51621" w:rsidP="00774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1608"/>
      <w:docPartObj>
        <w:docPartGallery w:val="Page Numbers (Top of Page)"/>
        <w:docPartUnique/>
      </w:docPartObj>
    </w:sdtPr>
    <w:sdtEndPr>
      <w:rPr>
        <w:rFonts w:ascii="Times New Roman" w:hAnsi="Times New Roman" w:cs="Times New Roman"/>
        <w:sz w:val="28"/>
        <w:szCs w:val="28"/>
      </w:rPr>
    </w:sdtEndPr>
    <w:sdtContent>
      <w:p w:rsidR="00DE3939" w:rsidRDefault="00D51621">
        <w:pPr>
          <w:pStyle w:val="a4"/>
          <w:jc w:val="center"/>
        </w:pPr>
      </w:p>
      <w:p w:rsidR="00DE3939" w:rsidRPr="00DE3939" w:rsidRDefault="00496B89">
        <w:pPr>
          <w:pStyle w:val="a4"/>
          <w:jc w:val="center"/>
          <w:rPr>
            <w:rFonts w:ascii="Times New Roman" w:hAnsi="Times New Roman" w:cs="Times New Roman"/>
            <w:sz w:val="28"/>
            <w:szCs w:val="28"/>
          </w:rPr>
        </w:pPr>
        <w:r w:rsidRPr="00DE3939">
          <w:rPr>
            <w:rFonts w:ascii="Times New Roman" w:hAnsi="Times New Roman" w:cs="Times New Roman"/>
            <w:sz w:val="28"/>
            <w:szCs w:val="28"/>
          </w:rPr>
          <w:fldChar w:fldCharType="begin"/>
        </w:r>
        <w:r w:rsidR="00A366D0" w:rsidRPr="00DE3939">
          <w:rPr>
            <w:rFonts w:ascii="Times New Roman" w:hAnsi="Times New Roman" w:cs="Times New Roman"/>
            <w:sz w:val="28"/>
            <w:szCs w:val="28"/>
          </w:rPr>
          <w:instrText xml:space="preserve"> PAGE   \* MERGEFORMAT </w:instrText>
        </w:r>
        <w:r w:rsidRPr="00DE3939">
          <w:rPr>
            <w:rFonts w:ascii="Times New Roman" w:hAnsi="Times New Roman" w:cs="Times New Roman"/>
            <w:sz w:val="28"/>
            <w:szCs w:val="28"/>
          </w:rPr>
          <w:fldChar w:fldCharType="separate"/>
        </w:r>
        <w:r w:rsidR="00FD1F46">
          <w:rPr>
            <w:rFonts w:ascii="Times New Roman" w:hAnsi="Times New Roman" w:cs="Times New Roman"/>
            <w:noProof/>
            <w:sz w:val="28"/>
            <w:szCs w:val="28"/>
          </w:rPr>
          <w:t>2</w:t>
        </w:r>
        <w:r w:rsidRPr="00DE3939">
          <w:rPr>
            <w:rFonts w:ascii="Times New Roman" w:hAnsi="Times New Roman" w:cs="Times New Roman"/>
            <w:sz w:val="28"/>
            <w:szCs w:val="28"/>
          </w:rPr>
          <w:fldChar w:fldCharType="end"/>
        </w:r>
      </w:p>
    </w:sdtContent>
  </w:sdt>
  <w:p w:rsidR="00DE3939" w:rsidRPr="00DE3939" w:rsidRDefault="00D51621">
    <w:pPr>
      <w:pStyle w:val="a4"/>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6A79"/>
    <w:rsid w:val="000C317C"/>
    <w:rsid w:val="001B1200"/>
    <w:rsid w:val="001C2881"/>
    <w:rsid w:val="00496B89"/>
    <w:rsid w:val="004A6A8C"/>
    <w:rsid w:val="004C5F0B"/>
    <w:rsid w:val="0053279B"/>
    <w:rsid w:val="006222C0"/>
    <w:rsid w:val="00774970"/>
    <w:rsid w:val="0084295B"/>
    <w:rsid w:val="00A32B28"/>
    <w:rsid w:val="00A366D0"/>
    <w:rsid w:val="00B44535"/>
    <w:rsid w:val="00D36A79"/>
    <w:rsid w:val="00D51621"/>
    <w:rsid w:val="00FD1F46"/>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6A7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36A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A79"/>
  </w:style>
  <w:style w:type="paragraph" w:styleId="a6">
    <w:name w:val="Balloon Text"/>
    <w:basedOn w:val="a"/>
    <w:link w:val="a7"/>
    <w:uiPriority w:val="99"/>
    <w:semiHidden/>
    <w:unhideWhenUsed/>
    <w:rsid w:val="00D36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CD295EEA31FB523C6B8FCA0DB88D2F03FAF074607C758D6763E8A64B137752950987B8E0D538372888C624BF9DF4vDs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6D9E09C8A6585FD43056E46B6257B1CD052D6923521D3185C4C8FA626890096665662F02BF0EA21AC6EB3d9R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739D3F09AB542DA2FF8D4345773E1BFD450BAECD72C81C6AC01255ACDE1B34DBD6EE966BEEC79FDF7DD352E31h1EFE" TargetMode="External"/><Relationship Id="rId4" Type="http://schemas.openxmlformats.org/officeDocument/2006/relationships/footnotes" Target="footnotes.xml"/><Relationship Id="rId9" Type="http://schemas.openxmlformats.org/officeDocument/2006/relationships/hyperlink" Target="consultantplus://offline/ref=4739D3F09AB542DA2FF8D4345773E1BFD551BDECDB2F81C6AC01255ACDE1B34DBD6EE966BEEC79FDF7DD352E31h1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gorod_sovet</cp:lastModifiedBy>
  <cp:revision>3</cp:revision>
  <dcterms:created xsi:type="dcterms:W3CDTF">2019-06-27T03:53:00Z</dcterms:created>
  <dcterms:modified xsi:type="dcterms:W3CDTF">2019-07-01T09:16:00Z</dcterms:modified>
</cp:coreProperties>
</file>